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CF8AF" w14:textId="2E172F5C" w:rsidR="00CF5C94" w:rsidRPr="00210F80" w:rsidRDefault="00CF5C94" w:rsidP="00CF5C94">
      <w:bookmarkStart w:id="0" w:name="_GoBack"/>
      <w:bookmarkEnd w:id="0"/>
      <w:r w:rsidRPr="00210F80">
        <w:rPr>
          <w:b/>
          <w:bCs/>
        </w:rPr>
        <w:t>Class:</w:t>
      </w:r>
      <w:r w:rsidRPr="00210F80">
        <w:t xml:space="preserve"> _________  </w:t>
      </w:r>
      <w:r w:rsidRPr="00210F80">
        <w:rPr>
          <w:b/>
          <w:bCs/>
        </w:rPr>
        <w:t xml:space="preserve">Name: </w:t>
      </w:r>
      <w:r w:rsidRPr="00210F80">
        <w:t xml:space="preserve">__________  </w:t>
      </w:r>
      <w:r>
        <w:rPr>
          <w:rFonts w:hint="eastAsia"/>
        </w:rPr>
        <w:t xml:space="preserve">Student No.: ____ </w:t>
      </w:r>
      <w:r w:rsidRPr="00210F80">
        <w:rPr>
          <w:b/>
          <w:bCs/>
        </w:rPr>
        <w:t xml:space="preserve"> Date:</w:t>
      </w:r>
      <w:r w:rsidRPr="00210F80">
        <w:t xml:space="preserve"> _________  </w:t>
      </w:r>
      <w:r w:rsidR="001F7086">
        <w:rPr>
          <w:rFonts w:hint="eastAsia"/>
        </w:rPr>
        <w:t xml:space="preserve">         Worksheet B</w:t>
      </w:r>
    </w:p>
    <w:p w14:paraId="73756D7A" w14:textId="77777777" w:rsidR="007A0099" w:rsidRPr="007A0099" w:rsidRDefault="007A0099" w:rsidP="007A0099">
      <w:pPr>
        <w:rPr>
          <w:b/>
          <w:bCs/>
        </w:rPr>
      </w:pPr>
      <w:r w:rsidRPr="007A0099">
        <w:rPr>
          <w:b/>
          <w:bCs/>
        </w:rPr>
        <w:t>I. Connecting Historical Sources and Analyzing Concepts (Use the course materials and historical knowledge)</w:t>
      </w:r>
    </w:p>
    <w:p w14:paraId="7AF5E125" w14:textId="498302A7" w:rsidR="007A0099" w:rsidRPr="007A0099" w:rsidRDefault="007A0099" w:rsidP="007A0099">
      <w:pPr>
        <w:numPr>
          <w:ilvl w:val="0"/>
          <w:numId w:val="1"/>
        </w:numPr>
      </w:pPr>
      <w:r w:rsidRPr="007A0099">
        <w:rPr>
          <w:b/>
          <w:bCs/>
        </w:rPr>
        <w:t>Crisis Response Across Space</w:t>
      </w:r>
      <w:r w:rsidRPr="007A0099">
        <w:t xml:space="preserve"> and Time: During the First National Congress of the Communist Party of China (CPC) in 1921, French Concession police raided the meeting. To avoid arrest, the delegates urgently moved from Shanghai to ______________ to continue the meeting. In this lesson, this </w:t>
      </w:r>
      <w:r w:rsidR="00B80B8A">
        <w:rPr>
          <w:rFonts w:hint="eastAsia"/>
        </w:rPr>
        <w:t xml:space="preserve">history </w:t>
      </w:r>
      <w:r w:rsidRPr="007A0099">
        <w:t>becomes the first core</w:t>
      </w:r>
      <w:r w:rsidRPr="007A0099">
        <w:rPr>
          <w:b/>
          <w:bCs/>
        </w:rPr>
        <w:t xml:space="preserve"> keyword for personal growth: ____________.</w:t>
      </w:r>
      <w:r w:rsidRPr="007A0099">
        <w:t xml:space="preserve"> </w:t>
      </w:r>
    </w:p>
    <w:p w14:paraId="45CB4426" w14:textId="04FAC498" w:rsidR="007A0099" w:rsidRPr="007A0099" w:rsidRDefault="007A0099" w:rsidP="007A0099">
      <w:pPr>
        <w:numPr>
          <w:ilvl w:val="0"/>
          <w:numId w:val="1"/>
        </w:numPr>
      </w:pPr>
      <w:r w:rsidRPr="007A0099">
        <w:rPr>
          <w:b/>
          <w:bCs/>
        </w:rPr>
        <w:t>Self-Correction in a Desperate</w:t>
      </w:r>
      <w:r w:rsidRPr="007A0099">
        <w:t xml:space="preserve"> Situation: In 1934, after breaking through the third and fourth encirclement campaigns, the Chinese Workers' and Peasants' Red Army (the Red Army) was defeated in ________________ and was forced to begin the Long March to preserve its main forces and survive. The ____________ Conference, held along the way, was a life-or-death turning point in the Party's history and showed the wisdom of confronting mistakes and changing </w:t>
      </w:r>
      <w:r w:rsidRPr="007A0099">
        <w:rPr>
          <w:b/>
          <w:bCs/>
        </w:rPr>
        <w:t>course. The second core keyword is: ____________.</w:t>
      </w:r>
      <w:r w:rsidRPr="007A0099">
        <w:t xml:space="preserve"> </w:t>
      </w:r>
    </w:p>
    <w:p w14:paraId="22023B73" w14:textId="20C72BEF" w:rsidR="007A0099" w:rsidRPr="007A0099" w:rsidRDefault="007A0099" w:rsidP="007A0099">
      <w:pPr>
        <w:numPr>
          <w:ilvl w:val="0"/>
          <w:numId w:val="1"/>
        </w:numPr>
      </w:pPr>
      <w:r w:rsidRPr="007A0099">
        <w:rPr>
          <w:b/>
          <w:bCs/>
        </w:rPr>
        <w:t xml:space="preserve">The Contemporary Meaning of </w:t>
      </w:r>
      <w:r w:rsidRPr="007A0099">
        <w:t>Historical Data: The delegates at the Party's founding were only ______ years old on average. With extremely limited resources, these young people achieved a</w:t>
      </w:r>
      <w:r w:rsidR="00B16E74" w:rsidRPr="00B16E74">
        <w:t xml:space="preserve"> </w:t>
      </w:r>
      <w:r w:rsidRPr="007A0099">
        <w:t xml:space="preserve">breakthrough “from 0 to 1.” </w:t>
      </w:r>
      <w:r w:rsidR="00B16E74" w:rsidRPr="00B16E74">
        <w:rPr>
          <w:rFonts w:asciiTheme="minorEastAsia" w:hAnsiTheme="minorEastAsia" w:hint="eastAsia"/>
        </w:rPr>
        <w:t>Briefly</w:t>
      </w:r>
      <w:r w:rsidRPr="007A0099">
        <w:t xml:space="preserve"> explain: What special lesson does</w:t>
      </w:r>
      <w:r w:rsidR="00B16E74" w:rsidRPr="00B16E74">
        <w:t xml:space="preserve"> </w:t>
      </w:r>
      <w:r w:rsidRPr="007A0099">
        <w:t>this “age figure”</w:t>
      </w:r>
      <w:r w:rsidR="00B16E74" w:rsidRPr="00B16E74">
        <w:rPr>
          <w:rFonts w:asciiTheme="minorEastAsia" w:hAnsiTheme="minorEastAsia" w:hint="eastAsia"/>
        </w:rPr>
        <w:t xml:space="preserve"> </w:t>
      </w:r>
      <w:r w:rsidRPr="007A0099">
        <w:t xml:space="preserve">offer senior-secondary students approaching choices about further education and careers? </w:t>
      </w:r>
    </w:p>
    <w:p w14:paraId="3DB122E8" w14:textId="1D7FB75A" w:rsidR="00851A8F" w:rsidRPr="00851A8F" w:rsidRDefault="007A0099" w:rsidP="00851A8F">
      <w:pPr>
        <w:rPr>
          <w:b/>
          <w:bCs/>
        </w:rPr>
      </w:pPr>
      <w:r w:rsidRPr="007A0099">
        <w:t>Answer:</w:t>
      </w:r>
    </w:p>
    <w:p w14:paraId="7B75BEA5" w14:textId="77777777" w:rsidR="00851A8F" w:rsidRPr="00851A8F" w:rsidRDefault="00851A8F" w:rsidP="00851A8F">
      <w:pPr>
        <w:ind w:left="1440"/>
        <w:rPr>
          <w:b/>
          <w:bCs/>
        </w:rPr>
      </w:pPr>
    </w:p>
    <w:p w14:paraId="2CB14481" w14:textId="6E11F071" w:rsidR="00851A8F" w:rsidRPr="00851A8F" w:rsidRDefault="00851A8F" w:rsidP="00851A8F">
      <w:pPr>
        <w:ind w:left="1440"/>
        <w:rPr>
          <w:b/>
          <w:bCs/>
        </w:rPr>
      </w:pPr>
    </w:p>
    <w:p w14:paraId="48492C8C" w14:textId="6F1FA95D" w:rsidR="007A0099" w:rsidRPr="00851A8F" w:rsidRDefault="007A0099" w:rsidP="00CF5C94">
      <w:pPr>
        <w:rPr>
          <w:b/>
          <w:bCs/>
        </w:rPr>
      </w:pPr>
      <w:r w:rsidRPr="00851A8F">
        <w:rPr>
          <w:b/>
          <w:bCs/>
        </w:rPr>
        <w:t>II. In-Depth Group Discussion (Discuss with your peers and complete)</w:t>
      </w:r>
    </w:p>
    <w:p w14:paraId="3A3ED678" w14:textId="77777777" w:rsidR="007A0099" w:rsidRPr="007A0099" w:rsidRDefault="007A0099" w:rsidP="007A0099">
      <w:pPr>
        <w:rPr>
          <w:b/>
          <w:bCs/>
        </w:rPr>
      </w:pPr>
      <w:r w:rsidRPr="007A0099">
        <w:rPr>
          <w:b/>
          <w:bCs/>
        </w:rPr>
        <w:t>Topic A: [Pioneering, Conviction, and Overcoming Resource Constraints]</w:t>
      </w:r>
    </w:p>
    <w:p w14:paraId="17B68ABE" w14:textId="0D363E37" w:rsidR="007A0099" w:rsidRPr="007A0099" w:rsidRDefault="007A0099" w:rsidP="007A0099">
      <w:r w:rsidRPr="007A0099">
        <w:rPr>
          <w:b/>
          <w:bCs/>
        </w:rPr>
        <w:t xml:space="preserve">Scenario: In </w:t>
      </w:r>
      <w:r w:rsidRPr="007A0099">
        <w:t>1921, the team began its undertaking despite an extreme lack of resources—no fixed meeting place and the risk of arrest. Senior-secondary students today often feel they “lack resources or ability” when facing seemingly impossible challenges, such as interdisciplinary study or</w:t>
      </w:r>
      <w:r w:rsidR="00B16E74" w:rsidRPr="00B16E74">
        <w:t xml:space="preserve"> </w:t>
      </w:r>
      <w:r w:rsidRPr="007A0099">
        <w:t xml:space="preserve">ambitious goals for further education. </w:t>
      </w:r>
    </w:p>
    <w:p w14:paraId="50F569FF" w14:textId="3AF39424" w:rsidR="007A0099" w:rsidRPr="007A0099" w:rsidRDefault="007A0099" w:rsidP="001F7086">
      <w:r w:rsidRPr="007A0099">
        <w:rPr>
          <w:b/>
          <w:bCs/>
        </w:rPr>
        <w:t xml:space="preserve">Question 1: </w:t>
      </w:r>
      <w:r w:rsidRPr="007A0099">
        <w:t>When a team or individual lacks resources, such as time or a strong foundation, what core “conviction” sustains you and</w:t>
      </w:r>
      <w:r w:rsidR="00B16E74" w:rsidRPr="00B16E74">
        <w:t xml:space="preserve"> </w:t>
      </w:r>
      <w:r w:rsidRPr="007A0099">
        <w:t>keeps you</w:t>
      </w:r>
      <w:r w:rsidR="00B16E74" w:rsidRPr="00B16E74">
        <w:rPr>
          <w:rFonts w:asciiTheme="minorEastAsia" w:hAnsiTheme="minorEastAsia" w:hint="eastAsia"/>
        </w:rPr>
        <w:t xml:space="preserve"> </w:t>
      </w:r>
      <w:r w:rsidRPr="007A0099">
        <w:t>from giving up?</w:t>
      </w:r>
    </w:p>
    <w:p w14:paraId="21D4CCCF" w14:textId="77777777" w:rsidR="00851A8F" w:rsidRDefault="007A0099" w:rsidP="001F7086">
      <w:r w:rsidRPr="00851A8F">
        <w:rPr>
          <w:b/>
          <w:bCs/>
        </w:rPr>
        <w:t xml:space="preserve">Group </w:t>
      </w:r>
      <w:r w:rsidRPr="007A0099">
        <w:t>Consensus:</w:t>
      </w:r>
    </w:p>
    <w:p w14:paraId="5816E37D" w14:textId="77777777" w:rsidR="00851A8F" w:rsidRDefault="00851A8F" w:rsidP="00851A8F"/>
    <w:p w14:paraId="2CDB4011" w14:textId="77777777" w:rsidR="000F51D4" w:rsidRDefault="000F51D4" w:rsidP="00851A8F"/>
    <w:p w14:paraId="29D57D40" w14:textId="2A76923C" w:rsidR="007A0099" w:rsidRPr="007A0099" w:rsidRDefault="007A0099" w:rsidP="001F7086">
      <w:r w:rsidRPr="00851A8F">
        <w:rPr>
          <w:b/>
          <w:bCs/>
        </w:rPr>
        <w:t xml:space="preserve">Question 2: </w:t>
      </w:r>
      <w:r w:rsidRPr="007A0099">
        <w:t xml:space="preserve">Give one example of a </w:t>
      </w:r>
      <w:r w:rsidRPr="00851A8F">
        <w:rPr>
          <w:b/>
          <w:bCs/>
        </w:rPr>
        <w:t>young historical</w:t>
      </w:r>
      <w:r w:rsidRPr="007A0099">
        <w:t xml:space="preserve"> figure, such as Mao Zedong or Zhou Enlai,</w:t>
      </w:r>
      <w:r w:rsidRPr="00851A8F">
        <w:rPr>
          <w:b/>
          <w:bCs/>
        </w:rPr>
        <w:t xml:space="preserve"> or a modern</w:t>
      </w:r>
      <w:r w:rsidRPr="007A0099">
        <w:t xml:space="preserve"> figure who overcame hardship in youth. What concrete lesson does that example offer your group?</w:t>
      </w:r>
    </w:p>
    <w:p w14:paraId="1D19DBBB" w14:textId="77777777" w:rsidR="000F51D4" w:rsidRPr="000F51D4" w:rsidRDefault="007A0099" w:rsidP="001F7086">
      <w:pPr>
        <w:rPr>
          <w:b/>
          <w:bCs/>
        </w:rPr>
      </w:pPr>
      <w:r w:rsidRPr="000F51D4">
        <w:rPr>
          <w:b/>
          <w:bCs/>
        </w:rPr>
        <w:lastRenderedPageBreak/>
        <w:t xml:space="preserve">Group </w:t>
      </w:r>
      <w:r w:rsidRPr="007A0099">
        <w:t>Consensus:</w:t>
      </w:r>
    </w:p>
    <w:p w14:paraId="2AC78CEB" w14:textId="77777777" w:rsidR="000F51D4" w:rsidRDefault="000F51D4" w:rsidP="000F51D4">
      <w:pPr>
        <w:rPr>
          <w:b/>
          <w:bCs/>
        </w:rPr>
      </w:pPr>
    </w:p>
    <w:p w14:paraId="1CE1160F" w14:textId="77777777" w:rsidR="000F51D4" w:rsidRPr="000F51D4" w:rsidRDefault="000F51D4" w:rsidP="000F51D4">
      <w:pPr>
        <w:rPr>
          <w:b/>
          <w:bCs/>
        </w:rPr>
      </w:pPr>
    </w:p>
    <w:p w14:paraId="7BC3A59E" w14:textId="3E109466" w:rsidR="007A0099" w:rsidRPr="000F51D4" w:rsidRDefault="007A0099" w:rsidP="001F7086">
      <w:pPr>
        <w:rPr>
          <w:b/>
          <w:bCs/>
        </w:rPr>
      </w:pPr>
      <w:r w:rsidRPr="000F51D4">
        <w:rPr>
          <w:b/>
          <w:bCs/>
        </w:rPr>
        <w:t>Topic B: [Adversity, Decision-Making, and Self-Correction]</w:t>
      </w:r>
    </w:p>
    <w:p w14:paraId="1BB58C52" w14:textId="304B3A40" w:rsidR="007A0099" w:rsidRPr="007A0099" w:rsidRDefault="007A0099" w:rsidP="007A0099">
      <w:r w:rsidRPr="007A0099">
        <w:rPr>
          <w:b/>
          <w:bCs/>
        </w:rPr>
        <w:t xml:space="preserve">Scenario: The </w:t>
      </w:r>
      <w:r w:rsidRPr="007A0099">
        <w:t xml:space="preserve">essence of the Zunyi Conference was to </w:t>
      </w:r>
      <w:r w:rsidR="00B16E74" w:rsidRPr="00B16E74">
        <w:t>“abandon</w:t>
      </w:r>
      <w:r w:rsidRPr="007A0099">
        <w:t xml:space="preserve"> ineffective strategies, courageously admit mistakes, and chart a </w:t>
      </w:r>
      <w:r w:rsidR="00B16E74" w:rsidRPr="00B16E74">
        <w:rPr>
          <w:rFonts w:asciiTheme="minorEastAsia" w:hAnsiTheme="minorEastAsia" w:hint="eastAsia"/>
        </w:rPr>
        <w:t xml:space="preserve">new </w:t>
      </w:r>
      <w:r w:rsidRPr="007A0099">
        <w:t xml:space="preserve">course.” </w:t>
      </w:r>
    </w:p>
    <w:p w14:paraId="1ED4EB40" w14:textId="0B620235" w:rsidR="007A0099" w:rsidRPr="007A0099" w:rsidRDefault="007A0099" w:rsidP="001F7086">
      <w:r w:rsidRPr="007A0099">
        <w:rPr>
          <w:b/>
          <w:bCs/>
        </w:rPr>
        <w:t xml:space="preserve">Question 1 (Individual Level): If you </w:t>
      </w:r>
      <w:r w:rsidRPr="007A0099">
        <w:t xml:space="preserve">face the problem of “working </w:t>
      </w:r>
      <w:r w:rsidR="00B16E74" w:rsidRPr="00B16E74">
        <w:t xml:space="preserve">hard </w:t>
      </w:r>
      <w:r w:rsidRPr="007A0099">
        <w:t>while your grades continue to fall” in senior</w:t>
      </w:r>
      <w:r w:rsidR="00B16E74" w:rsidRPr="00B16E74">
        <w:rPr>
          <w:rFonts w:asciiTheme="minorEastAsia" w:hAnsiTheme="minorEastAsia" w:hint="eastAsia"/>
        </w:rPr>
        <w:t xml:space="preserve"> </w:t>
      </w:r>
      <w:r w:rsidRPr="007A0099">
        <w:t>secondary school, how will you objectively “self-diagnose and change</w:t>
      </w:r>
      <w:r w:rsidRPr="007A0099">
        <w:rPr>
          <w:b/>
          <w:bCs/>
        </w:rPr>
        <w:t xml:space="preserve"> course,” following the example of the Zunyi </w:t>
      </w:r>
      <w:r w:rsidRPr="007A0099">
        <w:t>Conference?</w:t>
      </w:r>
    </w:p>
    <w:p w14:paraId="6951B856" w14:textId="213EBB1E" w:rsidR="007A0099" w:rsidRDefault="007A0099" w:rsidP="001F7086">
      <w:r w:rsidRPr="007A0099">
        <w:rPr>
          <w:b/>
          <w:bCs/>
        </w:rPr>
        <w:t xml:space="preserve">Group </w:t>
      </w:r>
      <w:r w:rsidRPr="007A0099">
        <w:t>Consensus:</w:t>
      </w:r>
    </w:p>
    <w:p w14:paraId="6D414F9B" w14:textId="77777777" w:rsidR="000F51D4" w:rsidRDefault="000F51D4" w:rsidP="000F51D4">
      <w:pPr>
        <w:rPr>
          <w:b/>
          <w:bCs/>
        </w:rPr>
      </w:pPr>
    </w:p>
    <w:p w14:paraId="44ED7576" w14:textId="77777777" w:rsidR="000F51D4" w:rsidRPr="007A0099" w:rsidRDefault="000F51D4" w:rsidP="000F51D4"/>
    <w:p w14:paraId="7F199D05" w14:textId="4A9F06EB" w:rsidR="007A0099" w:rsidRPr="007A0099" w:rsidRDefault="007A0099" w:rsidP="001F7086">
      <w:r w:rsidRPr="007A0099">
        <w:rPr>
          <w:b/>
          <w:bCs/>
        </w:rPr>
        <w:t xml:space="preserve">Question 2 (Team Level): When </w:t>
      </w:r>
      <w:r w:rsidRPr="007A0099">
        <w:t xml:space="preserve">serious disagreements arise in a club or group project, how can you avoid “destructive </w:t>
      </w:r>
      <w:r w:rsidR="00B16E74" w:rsidRPr="00B16E74">
        <w:t>internal</w:t>
      </w:r>
      <w:r w:rsidRPr="007A0099">
        <w:t xml:space="preserve"> friction,”</w:t>
      </w:r>
      <w:r w:rsidR="00B16E74" w:rsidRPr="00B16E74">
        <w:rPr>
          <w:rFonts w:asciiTheme="minorEastAsia" w:hAnsiTheme="minorEastAsia" w:hint="eastAsia"/>
        </w:rPr>
        <w:t xml:space="preserve"> </w:t>
      </w:r>
      <w:r w:rsidRPr="007A0099">
        <w:t>maintain unity, and still correct a mistaken direction?</w:t>
      </w:r>
    </w:p>
    <w:p w14:paraId="689F3C23" w14:textId="1FAB75E9" w:rsidR="000F51D4" w:rsidRDefault="007A0099" w:rsidP="001F7086">
      <w:pPr>
        <w:rPr>
          <w:b/>
          <w:bCs/>
        </w:rPr>
      </w:pPr>
      <w:r w:rsidRPr="000F51D4">
        <w:rPr>
          <w:b/>
          <w:bCs/>
        </w:rPr>
        <w:t xml:space="preserve">Group </w:t>
      </w:r>
      <w:r w:rsidRPr="007A0099">
        <w:t>Consensus:</w:t>
      </w:r>
    </w:p>
    <w:p w14:paraId="4AEE78A4" w14:textId="77777777" w:rsidR="000F51D4" w:rsidRDefault="000F51D4" w:rsidP="000F51D4">
      <w:pPr>
        <w:rPr>
          <w:b/>
          <w:bCs/>
        </w:rPr>
      </w:pPr>
    </w:p>
    <w:p w14:paraId="7139313B" w14:textId="77777777" w:rsidR="000F51D4" w:rsidRPr="000F51D4" w:rsidRDefault="000F51D4" w:rsidP="000F51D4">
      <w:pPr>
        <w:rPr>
          <w:b/>
          <w:bCs/>
        </w:rPr>
      </w:pPr>
    </w:p>
    <w:p w14:paraId="50CDF3C6" w14:textId="7A49B96A" w:rsidR="007A0099" w:rsidRPr="000F51D4" w:rsidRDefault="007A0099" w:rsidP="001F7086">
      <w:pPr>
        <w:rPr>
          <w:b/>
          <w:bCs/>
        </w:rPr>
      </w:pPr>
      <w:r w:rsidRPr="000F51D4">
        <w:rPr>
          <w:b/>
          <w:bCs/>
        </w:rPr>
        <w:t>III. Time Capsule: Personal Commitment to Action (Be specific)</w:t>
      </w:r>
    </w:p>
    <w:p w14:paraId="080DC282" w14:textId="14C29EA8" w:rsidR="007A0099" w:rsidRPr="007A0099" w:rsidRDefault="007A0099" w:rsidP="007A0099">
      <w:r w:rsidRPr="007A0099">
        <w:rPr>
          <w:b/>
          <w:bCs/>
        </w:rPr>
        <w:t>“Courage opens the way; resilience carries us to the finish.</w:t>
      </w:r>
      <w:r w:rsidR="00B16E74" w:rsidRPr="00B16E74">
        <w:rPr>
          <w:rFonts w:asciiTheme="minorEastAsia" w:hAnsiTheme="minorEastAsia" w:hint="eastAsia"/>
        </w:rPr>
        <w:t>”</w:t>
      </w:r>
    </w:p>
    <w:p w14:paraId="12EBA4F5" w14:textId="77777777" w:rsidR="007A0099" w:rsidRPr="007A0099" w:rsidRDefault="007A0099" w:rsidP="007A0099">
      <w:r w:rsidRPr="007A0099">
        <w:t xml:space="preserve">Drawing on today's lesson, set a concrete commitment for facing </w:t>
      </w:r>
      <w:r w:rsidRPr="007A0099">
        <w:rPr>
          <w:b/>
          <w:bCs/>
        </w:rPr>
        <w:t>future challenges.</w:t>
      </w:r>
      <w:r w:rsidRPr="007A0099">
        <w:t xml:space="preserve"> Include a goal, specific steps, and a deadline:</w:t>
      </w:r>
    </w:p>
    <w:p w14:paraId="75241987" w14:textId="69E5AD6A" w:rsidR="007A0099" w:rsidRDefault="007A0099" w:rsidP="001F7086">
      <w:r w:rsidRPr="007A0099">
        <w:rPr>
          <w:b/>
          <w:bCs/>
        </w:rPr>
        <w:t xml:space="preserve">The greatest lesson I learned from this history </w:t>
      </w:r>
      <w:r w:rsidRPr="007A0099">
        <w:t>is:</w:t>
      </w:r>
    </w:p>
    <w:p w14:paraId="44C81D76" w14:textId="77777777" w:rsidR="001F7086" w:rsidRDefault="001F7086" w:rsidP="001F7086"/>
    <w:p w14:paraId="5D872EFA" w14:textId="77777777" w:rsidR="001F7086" w:rsidRPr="007A0099" w:rsidRDefault="001F7086" w:rsidP="001F7086"/>
    <w:p w14:paraId="04F437AC" w14:textId="75FB2ADC" w:rsidR="007A0099" w:rsidRPr="007A0099" w:rsidRDefault="007A0099" w:rsidP="001F7086">
      <w:r w:rsidRPr="007A0099">
        <w:rPr>
          <w:b/>
          <w:bCs/>
        </w:rPr>
        <w:t>To break through my limits on the</w:t>
      </w:r>
      <w:r w:rsidR="00B16E74" w:rsidRPr="00B16E74">
        <w:rPr>
          <w:rFonts w:asciiTheme="minorEastAsia" w:hAnsiTheme="minorEastAsia" w:hint="eastAsia"/>
        </w:rPr>
        <w:t xml:space="preserve"> “new</w:t>
      </w:r>
      <w:r w:rsidRPr="007A0099">
        <w:rPr>
          <w:b/>
          <w:bCs/>
        </w:rPr>
        <w:t xml:space="preserve"> Long March” ahead, I commit to making the following concrete change over the next </w:t>
      </w:r>
      <w:r w:rsidRPr="007A0099">
        <w:t>month:</w:t>
      </w:r>
    </w:p>
    <w:p w14:paraId="28087D0E" w14:textId="4AE4DECA" w:rsidR="007A0099" w:rsidRDefault="007A0099" w:rsidP="001F7086">
      <w:r w:rsidRPr="007A0099">
        <w:rPr>
          <w:b/>
          <w:bCs/>
        </w:rPr>
        <w:t>Goal/</w:t>
      </w:r>
      <w:r w:rsidRPr="007A0099">
        <w:t>Action:</w:t>
      </w:r>
    </w:p>
    <w:p w14:paraId="47B2B039" w14:textId="77777777" w:rsidR="000F51D4" w:rsidRDefault="000F51D4" w:rsidP="000F51D4">
      <w:pPr>
        <w:rPr>
          <w:b/>
          <w:bCs/>
        </w:rPr>
      </w:pPr>
    </w:p>
    <w:p w14:paraId="2800B941" w14:textId="77777777" w:rsidR="000F51D4" w:rsidRPr="007A0099" w:rsidRDefault="000F51D4" w:rsidP="000F51D4"/>
    <w:p w14:paraId="26693B9F" w14:textId="77777777" w:rsidR="000F51D4" w:rsidRDefault="007A0099" w:rsidP="001F7086">
      <w:pPr>
        <w:widowControl/>
      </w:pPr>
      <w:r w:rsidRPr="000F51D4">
        <w:rPr>
          <w:b/>
          <w:bCs/>
        </w:rPr>
        <w:t xml:space="preserve">Success </w:t>
      </w:r>
      <w:r w:rsidRPr="007A0099">
        <w:t>Criterion (How I will know I achieved it):</w:t>
      </w:r>
    </w:p>
    <w:p w14:paraId="57ECCBE3" w14:textId="06680E21" w:rsidR="008832F0" w:rsidRDefault="00F5428C" w:rsidP="00D96471">
      <w:pPr>
        <w:pageBreakBefore/>
        <w:jc w:val="center"/>
      </w:pPr>
      <w:r>
        <w:rPr>
          <w:rFonts w:hint="eastAsia"/>
        </w:rPr>
        <w:lastRenderedPageBreak/>
        <w:t>Reference Answers</w:t>
      </w:r>
    </w:p>
    <w:p w14:paraId="59B5A56C" w14:textId="49750FA1" w:rsidR="00F5428C" w:rsidRDefault="00DF5A68">
      <w:pPr>
        <w:rPr>
          <w:b/>
          <w:bCs/>
        </w:rPr>
      </w:pPr>
      <w:r w:rsidRPr="007A0099">
        <w:rPr>
          <w:b/>
          <w:bCs/>
        </w:rPr>
        <w:t>I. Connecting Historical Sources and Analyzing Concepts</w:t>
      </w:r>
    </w:p>
    <w:p w14:paraId="5212D5AD" w14:textId="3F0E15A1" w:rsidR="00DF5A68" w:rsidRPr="00D96471" w:rsidRDefault="00CE61E8">
      <w:r w:rsidRPr="00D96471">
        <w:rPr>
          <w:rFonts w:hint="eastAsia"/>
        </w:rPr>
        <w:t xml:space="preserve">1. South </w:t>
      </w:r>
      <w:r w:rsidR="00382596" w:rsidRPr="00D96471">
        <w:t>Lake, Jiaxing, Zhejiang (or the Red Boat on South Lake, Jiaxing); conviction (pioneering/</w:t>
      </w:r>
      <w:r w:rsidR="00382596" w:rsidRPr="00D96471">
        <w:rPr>
          <w:rFonts w:hint="eastAsia"/>
        </w:rPr>
        <w:t>courage</w:t>
      </w:r>
      <w:r w:rsidR="00CE6DE2" w:rsidRPr="00D96471">
        <w:t xml:space="preserve"> may be </w:t>
      </w:r>
      <w:r w:rsidR="00234633" w:rsidRPr="00D96471">
        <w:rPr>
          <w:rFonts w:hint="eastAsia"/>
        </w:rPr>
        <w:t>accepted</w:t>
      </w:r>
      <w:r w:rsidR="00CE6DE2" w:rsidRPr="00D96471">
        <w:t xml:space="preserve"> if sufficiently explained)</w:t>
      </w:r>
    </w:p>
    <w:p w14:paraId="0563A9B1" w14:textId="31E2055C" w:rsidR="00CE6DE2" w:rsidRPr="00D96471" w:rsidRDefault="00CE6DE2" w:rsidP="00CE6DE2">
      <w:r w:rsidRPr="00D96471">
        <w:rPr>
          <w:rFonts w:hint="eastAsia"/>
        </w:rPr>
        <w:t>2. the fifth</w:t>
      </w:r>
      <w:r w:rsidRPr="00D96471">
        <w:rPr>
          <w:kern w:val="0"/>
          <w14:ligatures w14:val="none"/>
        </w:rPr>
        <w:t xml:space="preserve"> counter-</w:t>
      </w:r>
      <w:r w:rsidRPr="00D96471">
        <w:t>encirclement campaign;</w:t>
      </w:r>
      <w:r w:rsidR="00B16E74" w:rsidRPr="00B16E74">
        <w:t xml:space="preserve"> the </w:t>
      </w:r>
      <w:r w:rsidRPr="00D96471">
        <w:t>Zunyi Conference;</w:t>
      </w:r>
      <w:r w:rsidR="00B16E74" w:rsidRPr="00B16E74">
        <w:rPr>
          <w:rFonts w:asciiTheme="minorEastAsia" w:hAnsiTheme="minorEastAsia" w:hint="eastAsia"/>
        </w:rPr>
        <w:t xml:space="preserve"> </w:t>
      </w:r>
      <w:r w:rsidRPr="00D96471">
        <w:rPr>
          <w:rFonts w:hint="eastAsia"/>
        </w:rPr>
        <w:t>resilience</w:t>
      </w:r>
      <w:r w:rsidRPr="00D96471">
        <w:t xml:space="preserve"> (self-</w:t>
      </w:r>
      <w:r w:rsidRPr="00D96471">
        <w:rPr>
          <w:rFonts w:hint="eastAsia"/>
        </w:rPr>
        <w:t>correction/</w:t>
      </w:r>
      <w:r w:rsidRPr="00D96471">
        <w:t>perseverance</w:t>
      </w:r>
      <w:r w:rsidR="00234633" w:rsidRPr="00D96471">
        <w:rPr>
          <w:rFonts w:hint="eastAsia"/>
        </w:rPr>
        <w:t xml:space="preserve"> </w:t>
      </w:r>
      <w:r w:rsidRPr="00D96471">
        <w:t>may be accepted if sufficiently explained)</w:t>
      </w:r>
    </w:p>
    <w:p w14:paraId="0E5142C7" w14:textId="27D885A6" w:rsidR="00234633" w:rsidRPr="00D96471" w:rsidRDefault="00234633" w:rsidP="00CE6DE2">
      <w:r w:rsidRPr="00D96471">
        <w:rPr>
          <w:rFonts w:hint="eastAsia"/>
        </w:rPr>
        <w:t>3. 28; Sample Answer:</w:t>
      </w:r>
      <w:r w:rsidR="009525FE" w:rsidRPr="00D96471">
        <w:t xml:space="preserve"> This figure shows that age is never a barrier to making an impact or pursuing one's ideals. In 1921, young people in their twenties took on the responsibility of changing the nation's destiny. For senior-secondary students approaching choices about further education and careers, their example teaches us not to underestimate our potential. Even when our resources and experience are limited, clear goals and firm conviction can help us courageously achieve a breakthrough “from 0 to 1” in our </w:t>
      </w:r>
      <w:r w:rsidR="00B16E74" w:rsidRPr="00B16E74">
        <w:rPr>
          <w:rFonts w:asciiTheme="minorEastAsia" w:hAnsiTheme="minorEastAsia" w:hint="eastAsia"/>
        </w:rPr>
        <w:t>lives</w:t>
      </w:r>
      <w:r w:rsidR="009525FE" w:rsidRPr="00D96471">
        <w:t xml:space="preserve"> and studies.</w:t>
      </w:r>
    </w:p>
    <w:p w14:paraId="58CF0F49" w14:textId="5B718C7E" w:rsidR="00CE6DE2" w:rsidRDefault="00CE6DE2">
      <w:pPr>
        <w:rPr>
          <w:b/>
          <w:bCs/>
        </w:rPr>
      </w:pPr>
    </w:p>
    <w:p w14:paraId="7C3E2185" w14:textId="7698EE37" w:rsidR="00DF5A68" w:rsidRDefault="00DF5A68">
      <w:pPr>
        <w:rPr>
          <w:b/>
          <w:bCs/>
        </w:rPr>
      </w:pPr>
      <w:r w:rsidRPr="007A0099">
        <w:rPr>
          <w:b/>
          <w:bCs/>
        </w:rPr>
        <w:t>II. In-Depth Group Discussion</w:t>
      </w:r>
    </w:p>
    <w:p w14:paraId="05401CA9" w14:textId="5B9E9A88" w:rsidR="00DF5A68" w:rsidRDefault="00DF0262">
      <w:pPr>
        <w:rPr>
          <w:b/>
          <w:bCs/>
        </w:rPr>
      </w:pPr>
      <w:r>
        <w:rPr>
          <w:rFonts w:hint="eastAsia"/>
          <w:b/>
          <w:bCs/>
        </w:rPr>
        <w:t>Topic A:</w:t>
      </w:r>
    </w:p>
    <w:p w14:paraId="31EC4EBC" w14:textId="77777777" w:rsidR="000E505E" w:rsidRDefault="00DF0262">
      <w:pPr>
        <w:rPr>
          <w:b/>
          <w:bCs/>
        </w:rPr>
      </w:pPr>
      <w:r>
        <w:rPr>
          <w:rFonts w:hint="eastAsia"/>
          <w:b/>
          <w:bCs/>
        </w:rPr>
        <w:t xml:space="preserve">1. </w:t>
      </w:r>
      <w:r w:rsidR="00750385" w:rsidRPr="00750385">
        <w:rPr>
          <w:b/>
          <w:bCs/>
        </w:rPr>
        <w:t>Sample Group Response:</w:t>
      </w:r>
    </w:p>
    <w:p w14:paraId="550EF9EF" w14:textId="4F58BD42" w:rsidR="00DF0262" w:rsidRPr="00D96471" w:rsidRDefault="00750385">
      <w:r w:rsidRPr="00D96471">
        <w:t xml:space="preserve">The core convictions that sustain </w:t>
      </w:r>
      <w:r w:rsidR="00B16E74" w:rsidRPr="00B16E74">
        <w:t xml:space="preserve">us </w:t>
      </w:r>
      <w:r w:rsidRPr="00D96471">
        <w:t xml:space="preserve">are “belief in the value of </w:t>
      </w:r>
      <w:r w:rsidR="00B16E74" w:rsidRPr="00B16E74">
        <w:rPr>
          <w:rFonts w:asciiTheme="minorEastAsia" w:hAnsiTheme="minorEastAsia" w:hint="eastAsia"/>
        </w:rPr>
        <w:t xml:space="preserve">our </w:t>
      </w:r>
      <w:r w:rsidRPr="00D96471">
        <w:t>goal”</w:t>
      </w:r>
      <w:r w:rsidR="00B16E74" w:rsidRPr="00B16E74">
        <w:t xml:space="preserve"> </w:t>
      </w:r>
      <w:r w:rsidRPr="00D96471">
        <w:t>and a “growth mindset.” We believe that resources and abilities are not fixed: sound strategies and sustained effort can strengthen our present weaknesses. When we recognize that a goal—such as an ideal university or field of study—has lasting value for our future, it gives us the inner drive to face uncertainty</w:t>
      </w:r>
      <w:r w:rsidR="008253A1">
        <w:rPr>
          <w:rFonts w:hint="eastAsia"/>
        </w:rPr>
        <w:t xml:space="preserve"> and</w:t>
      </w:r>
      <w:r w:rsidRPr="00D96471">
        <w:t xml:space="preserve"> hardship.</w:t>
      </w:r>
    </w:p>
    <w:p w14:paraId="66F17F6F" w14:textId="77777777" w:rsidR="000E505E" w:rsidRDefault="00750385">
      <w:pPr>
        <w:rPr>
          <w:b/>
          <w:bCs/>
        </w:rPr>
      </w:pPr>
      <w:r>
        <w:rPr>
          <w:rFonts w:hint="eastAsia"/>
          <w:b/>
          <w:bCs/>
        </w:rPr>
        <w:t xml:space="preserve">2. </w:t>
      </w:r>
      <w:r w:rsidRPr="00750385">
        <w:rPr>
          <w:b/>
          <w:bCs/>
        </w:rPr>
        <w:t>Sample Group Response:</w:t>
      </w:r>
    </w:p>
    <w:p w14:paraId="39BC3724" w14:textId="258CD348" w:rsidR="00750385" w:rsidRPr="00D96471" w:rsidRDefault="00750385">
      <w:r w:rsidRPr="00D96471">
        <w:t xml:space="preserve">Consider Zhou Enlai, who resolved in </w:t>
      </w:r>
      <w:r w:rsidR="00B16E74" w:rsidRPr="00B16E74">
        <w:t xml:space="preserve">his </w:t>
      </w:r>
      <w:r w:rsidRPr="00D96471">
        <w:t xml:space="preserve">youth to “study for the rise of </w:t>
      </w:r>
      <w:r w:rsidR="00B16E74" w:rsidRPr="00B16E74">
        <w:rPr>
          <w:rFonts w:asciiTheme="minorEastAsia" w:hAnsiTheme="minorEastAsia" w:hint="eastAsia"/>
        </w:rPr>
        <w:t>China”</w:t>
      </w:r>
      <w:r w:rsidRPr="00D96471">
        <w:t xml:space="preserve"> and later went to Europe on a work-study program. Under extremely difficult material conditions, he worked, studied Marxism, and helped form youth organizations. His example teaches us that young people should not be limited by immediate material or environmental hardship. Clear aspirations and an active approach to learning provide the strongest foundation for overcoming limited resources.</w:t>
      </w:r>
    </w:p>
    <w:p w14:paraId="1E238CEC" w14:textId="77777777" w:rsidR="003D1DC5" w:rsidRDefault="003D1DC5">
      <w:pPr>
        <w:rPr>
          <w:b/>
          <w:bCs/>
        </w:rPr>
      </w:pPr>
    </w:p>
    <w:p w14:paraId="7B8C7452" w14:textId="1609464B" w:rsidR="003D1DC5" w:rsidRDefault="003D1DC5">
      <w:pPr>
        <w:rPr>
          <w:bCs/>
        </w:rPr>
      </w:pPr>
      <w:r>
        <w:rPr>
          <w:rFonts w:hint="eastAsia"/>
          <w:b/>
          <w:bCs/>
        </w:rPr>
        <w:t>Topic</w:t>
      </w:r>
      <w:r>
        <w:rPr>
          <w:rFonts w:hint="eastAsia"/>
          <w:bCs/>
        </w:rPr>
        <w:t xml:space="preserve"> B</w:t>
      </w:r>
    </w:p>
    <w:p w14:paraId="11F205D9" w14:textId="72036679" w:rsidR="003D1DC5" w:rsidRDefault="003D1DC5" w:rsidP="003D1DC5">
      <w:pPr>
        <w:rPr>
          <w:b/>
          <w:bCs/>
        </w:rPr>
      </w:pPr>
      <w:r>
        <w:rPr>
          <w:rFonts w:hint="eastAsia"/>
          <w:b/>
          <w:bCs/>
        </w:rPr>
        <w:t xml:space="preserve">1. </w:t>
      </w:r>
      <w:r w:rsidR="000E505E">
        <w:rPr>
          <w:rFonts w:hint="eastAsia"/>
          <w:b/>
          <w:bCs/>
        </w:rPr>
        <w:t>Sample Group Response:</w:t>
      </w:r>
    </w:p>
    <w:p w14:paraId="0047A912" w14:textId="40477F78" w:rsidR="003D1DC5" w:rsidRPr="00D96471" w:rsidRDefault="003D1DC5" w:rsidP="003D1DC5">
      <w:r w:rsidRPr="00D96471">
        <w:t>Face reality and courageously acknowledge the problem: Stop blindly using old, ineffective study methods, such as rote memorization or indiscriminate drilling.</w:t>
      </w:r>
    </w:p>
    <w:p w14:paraId="582DC82B" w14:textId="6EDE7AB2" w:rsidR="003D1DC5" w:rsidRPr="00D96471" w:rsidRDefault="003D1DC5" w:rsidP="003D1DC5">
      <w:r w:rsidRPr="00D96471">
        <w:t xml:space="preserve">Conduct an objective self-diagnosis: Actively seek help from teachers or senior students, review an error </w:t>
      </w:r>
      <w:r w:rsidRPr="00D96471">
        <w:lastRenderedPageBreak/>
        <w:t>log, and determine whether the problem is shallow understanding, poor time allocation, or test anxiety.</w:t>
      </w:r>
    </w:p>
    <w:p w14:paraId="6F64EF0A" w14:textId="1EBD7557" w:rsidR="003D1DC5" w:rsidRPr="00D96471" w:rsidRDefault="003D1DC5" w:rsidP="003D1DC5">
      <w:r w:rsidRPr="00D96471">
        <w:t>Chart a new course and change strategy: Create a practical, phased review plan, adjust the pace of study, and focus your energy on overcoming core gaps in understanding.</w:t>
      </w:r>
    </w:p>
    <w:p w14:paraId="2CF29F47" w14:textId="757D0DCE" w:rsidR="000E505E" w:rsidRDefault="000E505E" w:rsidP="000E505E">
      <w:pPr>
        <w:rPr>
          <w:b/>
          <w:bCs/>
        </w:rPr>
      </w:pPr>
      <w:r>
        <w:rPr>
          <w:rFonts w:hint="eastAsia"/>
          <w:bCs/>
        </w:rPr>
        <w:t xml:space="preserve">2. </w:t>
      </w:r>
      <w:r w:rsidRPr="000E505E">
        <w:rPr>
          <w:rFonts w:hint="eastAsia"/>
          <w:b/>
          <w:bCs/>
        </w:rPr>
        <w:t>Sample</w:t>
      </w:r>
      <w:r>
        <w:rPr>
          <w:rFonts w:hint="eastAsia"/>
          <w:b/>
          <w:bCs/>
        </w:rPr>
        <w:t xml:space="preserve"> Group Response:</w:t>
      </w:r>
    </w:p>
    <w:p w14:paraId="40B2B9A7" w14:textId="51CA730C" w:rsidR="000E505E" w:rsidRPr="000E505E" w:rsidRDefault="000E505E" w:rsidP="000E505E">
      <w:pPr>
        <w:rPr>
          <w:bCs/>
        </w:rPr>
      </w:pPr>
      <w:r w:rsidRPr="000E505E">
        <w:rPr>
          <w:rFonts w:hint="eastAsia"/>
          <w:bCs/>
        </w:rPr>
        <w:t xml:space="preserve">Focus on the issue, not the person: Return </w:t>
      </w:r>
      <w:r w:rsidR="00B16E74" w:rsidRPr="00B16E74">
        <w:rPr>
          <w:bCs/>
        </w:rPr>
        <w:t xml:space="preserve">to </w:t>
      </w:r>
      <w:r w:rsidRPr="000E505E">
        <w:rPr>
          <w:rFonts w:hint="eastAsia"/>
          <w:bCs/>
        </w:rPr>
        <w:t>the group's “shared</w:t>
      </w:r>
      <w:r w:rsidR="00B16E74" w:rsidRPr="00B16E74">
        <w:rPr>
          <w:rFonts w:asciiTheme="minorEastAsia" w:hAnsiTheme="minorEastAsia" w:hint="eastAsia"/>
        </w:rPr>
        <w:t xml:space="preserve"> </w:t>
      </w:r>
      <w:r w:rsidRPr="000E505E">
        <w:rPr>
          <w:rFonts w:hint="eastAsia"/>
          <w:bCs/>
        </w:rPr>
        <w:t>goal,” such as completing a high-quality report, and shift attention from competing personal positions to achieving that goal.</w:t>
      </w:r>
    </w:p>
    <w:p w14:paraId="5D868856" w14:textId="77777777" w:rsidR="000E505E" w:rsidRPr="000E505E" w:rsidRDefault="000E505E" w:rsidP="000E505E">
      <w:pPr>
        <w:rPr>
          <w:bCs/>
        </w:rPr>
      </w:pPr>
      <w:r w:rsidRPr="000E505E">
        <w:rPr>
          <w:rFonts w:hint="eastAsia"/>
          <w:bCs/>
        </w:rPr>
        <w:t>Establish an objective evaluation process: Emulate the Zunyi Conference's spirit of seeking truth from facts. Use facts and data to compare the strengths, weaknesses, and feasibility of each proposal.</w:t>
      </w:r>
    </w:p>
    <w:p w14:paraId="6F8E311C" w14:textId="009FAFDD" w:rsidR="000E505E" w:rsidRPr="003D1DC5" w:rsidRDefault="000E505E" w:rsidP="000E505E">
      <w:pPr>
        <w:rPr>
          <w:bCs/>
        </w:rPr>
      </w:pPr>
      <w:r w:rsidRPr="000E505E">
        <w:rPr>
          <w:rFonts w:hint="eastAsia"/>
          <w:bCs/>
        </w:rPr>
        <w:t>Communicate fully and reach consensus: Make room for different views. After democratic discussion produces a decision, everyone should follow the group's overall direction and carry it out fully.</w:t>
      </w:r>
    </w:p>
    <w:p w14:paraId="53028A4A" w14:textId="77777777" w:rsidR="00DF0262" w:rsidRPr="00DF0262" w:rsidRDefault="00DF0262">
      <w:pPr>
        <w:rPr>
          <w:b/>
          <w:bCs/>
        </w:rPr>
      </w:pPr>
    </w:p>
    <w:p w14:paraId="76293811" w14:textId="251C2560" w:rsidR="00DF5A68" w:rsidRDefault="00DF5A68">
      <w:pPr>
        <w:rPr>
          <w:b/>
          <w:bCs/>
        </w:rPr>
      </w:pPr>
      <w:r w:rsidRPr="007A0099">
        <w:rPr>
          <w:b/>
          <w:bCs/>
        </w:rPr>
        <w:t>III. Time Capsule: Personal Commitment to Action</w:t>
      </w:r>
      <w:r w:rsidR="0027017A">
        <w:rPr>
          <w:rFonts w:hint="eastAsia"/>
          <w:b/>
          <w:bCs/>
        </w:rPr>
        <w:t xml:space="preserve"> (Sample Guidance)</w:t>
      </w:r>
    </w:p>
    <w:p w14:paraId="0EF818D7" w14:textId="77777777" w:rsidR="0027017A" w:rsidRDefault="0027017A">
      <w:pPr>
        <w:rPr>
          <w:b/>
          <w:bCs/>
        </w:rPr>
      </w:pPr>
    </w:p>
    <w:p w14:paraId="11BFC28B" w14:textId="77777777" w:rsidR="0027017A" w:rsidRPr="0027017A" w:rsidRDefault="0027017A" w:rsidP="0027017A">
      <w:pPr>
        <w:rPr>
          <w:b/>
          <w:bCs/>
        </w:rPr>
      </w:pPr>
      <w:r w:rsidRPr="0027017A">
        <w:rPr>
          <w:rFonts w:hint="eastAsia"/>
          <w:b/>
          <w:bCs/>
        </w:rPr>
        <w:t>The greatest lesson I learned from this history is:</w:t>
      </w:r>
    </w:p>
    <w:p w14:paraId="0496F995" w14:textId="77777777" w:rsidR="0027017A" w:rsidRDefault="0027017A" w:rsidP="0027017A">
      <w:r>
        <w:rPr>
          <w:rFonts w:hint="eastAsia"/>
        </w:rPr>
        <w:t>True strength is not smooth progress in favorable circumstances. It is the courage to break through when facing the unknown and the resilience to admit mistakes and correct oneself in adversity.</w:t>
      </w:r>
    </w:p>
    <w:p w14:paraId="2EF18D9D" w14:textId="77777777" w:rsidR="0027017A" w:rsidRDefault="0027017A" w:rsidP="0027017A"/>
    <w:p w14:paraId="03D29AA1" w14:textId="352DEB16" w:rsidR="0027017A" w:rsidRPr="0027017A" w:rsidRDefault="0027017A" w:rsidP="0027017A">
      <w:pPr>
        <w:rPr>
          <w:b/>
          <w:bCs/>
        </w:rPr>
      </w:pPr>
      <w:r w:rsidRPr="0027017A">
        <w:rPr>
          <w:rFonts w:hint="eastAsia"/>
          <w:b/>
          <w:bCs/>
        </w:rPr>
        <w:t>To break through my limits on the</w:t>
      </w:r>
      <w:r w:rsidR="00B16E74">
        <w:rPr>
          <w:rFonts w:asciiTheme="minorEastAsia" w:hAnsiTheme="minorEastAsia" w:hint="eastAsia"/>
          <w:b/>
          <w:bCs/>
        </w:rPr>
        <w:t xml:space="preserve"> “new</w:t>
      </w:r>
      <w:r w:rsidRPr="0027017A">
        <w:rPr>
          <w:rFonts w:hint="eastAsia"/>
          <w:b/>
          <w:bCs/>
        </w:rPr>
        <w:t xml:space="preserve"> Long March” ahead, I commit to making the following concrete change over the next month:</w:t>
      </w:r>
    </w:p>
    <w:p w14:paraId="4EA9E0A8" w14:textId="77777777" w:rsidR="0027017A" w:rsidRDefault="0027017A" w:rsidP="0027017A">
      <w:r>
        <w:rPr>
          <w:rFonts w:hint="eastAsia"/>
        </w:rPr>
        <w:t>Goal/Action: For my weakest subject, such as math/English, I will spend an extra 45 minutes each day analyzing and reviewing incorrect answers. I will also establish a habit of seeking help by asking a teacher or classmate about at least two questions I do not understand each week.</w:t>
      </w:r>
    </w:p>
    <w:p w14:paraId="78915485" w14:textId="69757843" w:rsidR="0027017A" w:rsidRPr="00F5428C" w:rsidRDefault="0027017A" w:rsidP="0027017A">
      <w:r>
        <w:rPr>
          <w:rFonts w:hint="eastAsia"/>
        </w:rPr>
        <w:t>Success Criterion (How I will know I achieved it): Maintain an error-review journal for 30 consecutive days and reduce repeated errors in that subject by more than 50% on the next unit test.</w:t>
      </w:r>
    </w:p>
    <w:sectPr w:rsidR="0027017A" w:rsidRPr="00F5428C" w:rsidSect="007A0099">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A9D2A" w14:textId="77777777" w:rsidR="00CA6634" w:rsidRDefault="00CA6634" w:rsidP="00CF5C94">
      <w:pPr>
        <w:spacing w:after="0" w:line="240" w:lineRule="auto"/>
      </w:pPr>
      <w:r>
        <w:separator/>
      </w:r>
    </w:p>
  </w:endnote>
  <w:endnote w:type="continuationSeparator" w:id="0">
    <w:p w14:paraId="0D4B0EE3" w14:textId="77777777" w:rsidR="00CA6634" w:rsidRDefault="00CA6634" w:rsidP="00CF5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62B1F" w14:textId="77777777" w:rsidR="00CA6634" w:rsidRDefault="00CA6634" w:rsidP="00CF5C94">
      <w:pPr>
        <w:spacing w:after="0" w:line="240" w:lineRule="auto"/>
      </w:pPr>
      <w:r>
        <w:separator/>
      </w:r>
    </w:p>
  </w:footnote>
  <w:footnote w:type="continuationSeparator" w:id="0">
    <w:p w14:paraId="140B4917" w14:textId="77777777" w:rsidR="00CA6634" w:rsidRDefault="00CA6634" w:rsidP="00CF5C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34B95"/>
    <w:multiLevelType w:val="multilevel"/>
    <w:tmpl w:val="C43E14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C7355A9"/>
    <w:multiLevelType w:val="multilevel"/>
    <w:tmpl w:val="150A8C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048740D"/>
    <w:multiLevelType w:val="multilevel"/>
    <w:tmpl w:val="BE74DF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FC57493"/>
    <w:multiLevelType w:val="multilevel"/>
    <w:tmpl w:val="FE628E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099"/>
    <w:rsid w:val="000E505E"/>
    <w:rsid w:val="000F51D4"/>
    <w:rsid w:val="00177B5C"/>
    <w:rsid w:val="001F7086"/>
    <w:rsid w:val="00234633"/>
    <w:rsid w:val="0027017A"/>
    <w:rsid w:val="003153E4"/>
    <w:rsid w:val="003358F6"/>
    <w:rsid w:val="00382596"/>
    <w:rsid w:val="003D1DC5"/>
    <w:rsid w:val="00434A70"/>
    <w:rsid w:val="005B192E"/>
    <w:rsid w:val="006448B9"/>
    <w:rsid w:val="00750385"/>
    <w:rsid w:val="007A0099"/>
    <w:rsid w:val="00812D46"/>
    <w:rsid w:val="008253A1"/>
    <w:rsid w:val="00851A8F"/>
    <w:rsid w:val="008832F0"/>
    <w:rsid w:val="00922AE2"/>
    <w:rsid w:val="009525FE"/>
    <w:rsid w:val="009B7D14"/>
    <w:rsid w:val="00A802A5"/>
    <w:rsid w:val="00B14A22"/>
    <w:rsid w:val="00B16E74"/>
    <w:rsid w:val="00B80B8A"/>
    <w:rsid w:val="00BD229E"/>
    <w:rsid w:val="00C46A6B"/>
    <w:rsid w:val="00CA2732"/>
    <w:rsid w:val="00CA6634"/>
    <w:rsid w:val="00CE61E8"/>
    <w:rsid w:val="00CE6DE2"/>
    <w:rsid w:val="00CF5C94"/>
    <w:rsid w:val="00D96471"/>
    <w:rsid w:val="00DA15CB"/>
    <w:rsid w:val="00DF0262"/>
    <w:rsid w:val="00DF5A68"/>
    <w:rsid w:val="00F5428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9D0BF"/>
  <w15:chartTrackingRefBased/>
  <w15:docId w15:val="{643F1BB0-DCC3-49D2-AEBC-4030CA775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pacing w:after="120" w:line="276" w:lineRule="auto"/>
    </w:pPr>
    <w:rPr>
      <w:rFonts w:ascii="Times New Roman" w:eastAsia="Times New Roman" w:hAnsi="Times New Roman" w:cs="Times New Roman"/>
      <w:color w:val="000000"/>
    </w:rPr>
  </w:style>
  <w:style w:type="paragraph" w:styleId="1">
    <w:name w:val="heading 1"/>
    <w:basedOn w:val="a"/>
    <w:next w:val="a"/>
    <w:link w:val="10"/>
    <w:uiPriority w:val="9"/>
    <w:qFormat/>
    <w:rsid w:val="007A0099"/>
    <w:pPr>
      <w:keepNext/>
      <w:keepLines/>
      <w:spacing w:before="160" w:after="80"/>
      <w:outlineLvl w:val="0"/>
    </w:pPr>
    <w:rPr>
      <w:rFonts w:asciiTheme="majorHAnsi" w:eastAsiaTheme="majorEastAsia" w:hAnsiTheme="majorHAnsi" w:cstheme="majorBidi"/>
      <w:b/>
      <w:szCs w:val="48"/>
    </w:rPr>
  </w:style>
  <w:style w:type="paragraph" w:styleId="2">
    <w:name w:val="heading 2"/>
    <w:basedOn w:val="a"/>
    <w:next w:val="a"/>
    <w:link w:val="20"/>
    <w:uiPriority w:val="9"/>
    <w:semiHidden/>
    <w:unhideWhenUsed/>
    <w:qFormat/>
    <w:rsid w:val="007A0099"/>
    <w:pPr>
      <w:keepNext/>
      <w:keepLines/>
      <w:spacing w:before="200" w:after="80"/>
      <w:outlineLvl w:val="1"/>
    </w:pPr>
    <w:rPr>
      <w:rFonts w:asciiTheme="majorHAnsi" w:eastAsiaTheme="majorEastAsia" w:hAnsiTheme="majorHAnsi" w:cstheme="majorBidi"/>
      <w:b/>
      <w:szCs w:val="40"/>
    </w:rPr>
  </w:style>
  <w:style w:type="paragraph" w:styleId="3">
    <w:name w:val="heading 3"/>
    <w:basedOn w:val="a"/>
    <w:next w:val="a"/>
    <w:link w:val="30"/>
    <w:uiPriority w:val="9"/>
    <w:semiHidden/>
    <w:unhideWhenUsed/>
    <w:qFormat/>
    <w:rsid w:val="007A0099"/>
    <w:pPr>
      <w:keepNext/>
      <w:keepLines/>
      <w:spacing w:before="140" w:after="60"/>
      <w:outlineLvl w:val="2"/>
    </w:pPr>
    <w:rPr>
      <w:rFonts w:eastAsiaTheme="majorEastAsia" w:cstheme="majorBidi"/>
      <w:b/>
      <w:szCs w:val="32"/>
    </w:rPr>
  </w:style>
  <w:style w:type="paragraph" w:styleId="4">
    <w:name w:val="heading 4"/>
    <w:basedOn w:val="a"/>
    <w:next w:val="a"/>
    <w:link w:val="40"/>
    <w:uiPriority w:val="9"/>
    <w:semiHidden/>
    <w:unhideWhenUsed/>
    <w:qFormat/>
    <w:rsid w:val="007A0099"/>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7A0099"/>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A0099"/>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7A0099"/>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A0099"/>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7A0099"/>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A009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A0099"/>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A0099"/>
    <w:rPr>
      <w:rFonts w:eastAsiaTheme="majorEastAsia" w:cstheme="majorBidi"/>
      <w:color w:val="0F4761" w:themeColor="accent1" w:themeShade="BF"/>
      <w:sz w:val="32"/>
      <w:szCs w:val="32"/>
    </w:rPr>
  </w:style>
  <w:style w:type="character" w:customStyle="1" w:styleId="40">
    <w:name w:val="标题 4 字符"/>
    <w:basedOn w:val="a0"/>
    <w:link w:val="4"/>
    <w:uiPriority w:val="9"/>
    <w:semiHidden/>
    <w:rsid w:val="007A0099"/>
    <w:rPr>
      <w:rFonts w:eastAsiaTheme="majorEastAsia" w:cstheme="majorBidi"/>
      <w:color w:val="0F4761" w:themeColor="accent1" w:themeShade="BF"/>
      <w:sz w:val="28"/>
      <w:szCs w:val="28"/>
    </w:rPr>
  </w:style>
  <w:style w:type="character" w:customStyle="1" w:styleId="50">
    <w:name w:val="标题 5 字符"/>
    <w:basedOn w:val="a0"/>
    <w:link w:val="5"/>
    <w:uiPriority w:val="9"/>
    <w:semiHidden/>
    <w:rsid w:val="007A0099"/>
    <w:rPr>
      <w:rFonts w:eastAsiaTheme="majorEastAsia" w:cstheme="majorBidi"/>
      <w:color w:val="0F4761" w:themeColor="accent1" w:themeShade="BF"/>
    </w:rPr>
  </w:style>
  <w:style w:type="character" w:customStyle="1" w:styleId="60">
    <w:name w:val="标题 6 字符"/>
    <w:basedOn w:val="a0"/>
    <w:link w:val="6"/>
    <w:uiPriority w:val="9"/>
    <w:semiHidden/>
    <w:rsid w:val="007A0099"/>
    <w:rPr>
      <w:rFonts w:eastAsiaTheme="majorEastAsia" w:cstheme="majorBidi"/>
      <w:color w:val="595959" w:themeColor="text1" w:themeTint="A6"/>
    </w:rPr>
  </w:style>
  <w:style w:type="character" w:customStyle="1" w:styleId="70">
    <w:name w:val="标题 7 字符"/>
    <w:basedOn w:val="a0"/>
    <w:link w:val="7"/>
    <w:uiPriority w:val="9"/>
    <w:semiHidden/>
    <w:rsid w:val="007A0099"/>
    <w:rPr>
      <w:rFonts w:eastAsiaTheme="majorEastAsia" w:cstheme="majorBidi"/>
      <w:color w:val="595959" w:themeColor="text1" w:themeTint="A6"/>
    </w:rPr>
  </w:style>
  <w:style w:type="character" w:customStyle="1" w:styleId="80">
    <w:name w:val="标题 8 字符"/>
    <w:basedOn w:val="a0"/>
    <w:link w:val="8"/>
    <w:uiPriority w:val="9"/>
    <w:semiHidden/>
    <w:rsid w:val="007A0099"/>
    <w:rPr>
      <w:rFonts w:eastAsiaTheme="majorEastAsia" w:cstheme="majorBidi"/>
      <w:color w:val="272727" w:themeColor="text1" w:themeTint="D8"/>
    </w:rPr>
  </w:style>
  <w:style w:type="character" w:customStyle="1" w:styleId="90">
    <w:name w:val="标题 9 字符"/>
    <w:basedOn w:val="a0"/>
    <w:link w:val="9"/>
    <w:uiPriority w:val="9"/>
    <w:semiHidden/>
    <w:rsid w:val="007A0099"/>
    <w:rPr>
      <w:rFonts w:eastAsiaTheme="majorEastAsia" w:cstheme="majorBidi"/>
      <w:color w:val="272727" w:themeColor="text1" w:themeTint="D8"/>
    </w:rPr>
  </w:style>
  <w:style w:type="paragraph" w:styleId="a3">
    <w:name w:val="Title"/>
    <w:basedOn w:val="a"/>
    <w:next w:val="a"/>
    <w:link w:val="a4"/>
    <w:uiPriority w:val="10"/>
    <w:qFormat/>
    <w:rsid w:val="007A009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A009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A009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A009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A0099"/>
    <w:pPr>
      <w:spacing w:before="160"/>
      <w:jc w:val="center"/>
    </w:pPr>
    <w:rPr>
      <w:i/>
      <w:iCs/>
      <w:color w:val="404040" w:themeColor="text1" w:themeTint="BF"/>
    </w:rPr>
  </w:style>
  <w:style w:type="character" w:customStyle="1" w:styleId="a8">
    <w:name w:val="引用 字符"/>
    <w:basedOn w:val="a0"/>
    <w:link w:val="a7"/>
    <w:uiPriority w:val="29"/>
    <w:rsid w:val="007A0099"/>
    <w:rPr>
      <w:i/>
      <w:iCs/>
      <w:color w:val="404040" w:themeColor="text1" w:themeTint="BF"/>
    </w:rPr>
  </w:style>
  <w:style w:type="paragraph" w:styleId="a9">
    <w:name w:val="List Paragraph"/>
    <w:basedOn w:val="a"/>
    <w:uiPriority w:val="34"/>
    <w:qFormat/>
    <w:rsid w:val="007A0099"/>
    <w:pPr>
      <w:ind w:left="720"/>
      <w:contextualSpacing/>
    </w:pPr>
  </w:style>
  <w:style w:type="character" w:styleId="aa">
    <w:name w:val="Intense Emphasis"/>
    <w:basedOn w:val="a0"/>
    <w:uiPriority w:val="21"/>
    <w:qFormat/>
    <w:rsid w:val="007A0099"/>
    <w:rPr>
      <w:i/>
      <w:iCs/>
      <w:color w:val="0F4761" w:themeColor="accent1" w:themeShade="BF"/>
    </w:rPr>
  </w:style>
  <w:style w:type="paragraph" w:styleId="ab">
    <w:name w:val="Intense Quote"/>
    <w:basedOn w:val="a"/>
    <w:next w:val="a"/>
    <w:link w:val="ac"/>
    <w:uiPriority w:val="30"/>
    <w:qFormat/>
    <w:rsid w:val="007A00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7A0099"/>
    <w:rPr>
      <w:i/>
      <w:iCs/>
      <w:color w:val="0F4761" w:themeColor="accent1" w:themeShade="BF"/>
    </w:rPr>
  </w:style>
  <w:style w:type="character" w:styleId="ad">
    <w:name w:val="Intense Reference"/>
    <w:basedOn w:val="a0"/>
    <w:uiPriority w:val="32"/>
    <w:qFormat/>
    <w:rsid w:val="007A0099"/>
    <w:rPr>
      <w:b/>
      <w:bCs/>
      <w:smallCaps/>
      <w:color w:val="0F4761" w:themeColor="accent1" w:themeShade="BF"/>
      <w:spacing w:val="5"/>
    </w:rPr>
  </w:style>
  <w:style w:type="paragraph" w:styleId="ae">
    <w:name w:val="Normal (Web)"/>
    <w:basedOn w:val="a"/>
    <w:uiPriority w:val="99"/>
    <w:semiHidden/>
    <w:unhideWhenUsed/>
    <w:rsid w:val="00CE6DE2"/>
  </w:style>
  <w:style w:type="paragraph" w:styleId="af">
    <w:name w:val="header"/>
    <w:basedOn w:val="a"/>
    <w:link w:val="af0"/>
    <w:uiPriority w:val="99"/>
    <w:unhideWhenUsed/>
    <w:rsid w:val="00CF5C94"/>
    <w:pPr>
      <w:tabs>
        <w:tab w:val="center" w:pos="4153"/>
        <w:tab w:val="right" w:pos="8306"/>
      </w:tabs>
      <w:snapToGrid w:val="0"/>
    </w:pPr>
    <w:rPr>
      <w:sz w:val="20"/>
      <w:szCs w:val="20"/>
    </w:rPr>
  </w:style>
  <w:style w:type="character" w:customStyle="1" w:styleId="af0">
    <w:name w:val="页眉 字符"/>
    <w:basedOn w:val="a0"/>
    <w:link w:val="af"/>
    <w:uiPriority w:val="99"/>
    <w:rsid w:val="00CF5C94"/>
    <w:rPr>
      <w:sz w:val="20"/>
      <w:szCs w:val="20"/>
    </w:rPr>
  </w:style>
  <w:style w:type="paragraph" w:styleId="af1">
    <w:name w:val="footer"/>
    <w:basedOn w:val="a"/>
    <w:link w:val="af2"/>
    <w:uiPriority w:val="99"/>
    <w:unhideWhenUsed/>
    <w:rsid w:val="00CF5C94"/>
    <w:pPr>
      <w:tabs>
        <w:tab w:val="center" w:pos="4153"/>
        <w:tab w:val="right" w:pos="8306"/>
      </w:tabs>
      <w:snapToGrid w:val="0"/>
    </w:pPr>
    <w:rPr>
      <w:sz w:val="20"/>
      <w:szCs w:val="20"/>
    </w:rPr>
  </w:style>
  <w:style w:type="character" w:customStyle="1" w:styleId="af2">
    <w:name w:val="页脚 字符"/>
    <w:basedOn w:val="a0"/>
    <w:link w:val="af1"/>
    <w:uiPriority w:val="99"/>
    <w:rsid w:val="00CF5C94"/>
    <w:rPr>
      <w:sz w:val="20"/>
      <w:szCs w:val="20"/>
    </w:rPr>
  </w:style>
  <w:style w:type="table" w:customStyle="1" w:styleId="11">
    <w:name w:val="网格型1"/>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4</Pages>
  <Words>1116</Words>
  <Characters>6363</Characters>
  <Application>Microsoft Office Word</Application>
  <DocSecurity>0</DocSecurity>
  <Lines>53</Lines>
  <Paragraphs>14</Paragraphs>
  <ScaleCrop>false</ScaleCrop>
  <Company/>
  <LinksUpToDate>false</LinksUpToDate>
  <CharactersWithSpaces>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25</cp:revision>
  <dcterms:created xsi:type="dcterms:W3CDTF">2026-08-10T00:25:00Z</dcterms:created>
  <dcterms:modified xsi:type="dcterms:W3CDTF">2026-08-31T08:32:00Z</dcterms:modified>
</cp:coreProperties>
</file>