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80236" w14:textId="0A2542E8" w:rsidR="00255319" w:rsidRPr="002859E7" w:rsidRDefault="00482296">
      <w:pPr>
        <w:pStyle w:val="1"/>
        <w:spacing w:after="36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 xml:space="preserve">PLANO DE AULA: CELEBRAÇÃO DO 105.º ANIVERSÁRIO DA FUNDAÇÃO DO PARTIDO COMUNISTA DA CHINA E COMEMORAÇÃO DO 90.º ANIVERSÁRIO DA VITÓRIA DA LONGA MARCHA DO EXÉRCITO VERMELHO (VERSÃO PARA O ENSINO COMPLEMENTAR </w:t>
      </w:r>
      <w:r w:rsidR="007A2140">
        <w:rPr>
          <w:b w:val="0"/>
          <w:bCs w:val="0"/>
          <w:color w:val="000000" w:themeColor="text1"/>
          <w:sz w:val="24"/>
          <w:szCs w:val="24"/>
          <w:lang w:val="pt-PT"/>
        </w:rPr>
        <w:t>GERAL</w:t>
      </w: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)</w:t>
      </w:r>
    </w:p>
    <w:p w14:paraId="66B99C8B" w14:textId="77777777" w:rsidR="00255319" w:rsidRPr="002859E7" w:rsidRDefault="00482296">
      <w:pPr>
        <w:pStyle w:val="2"/>
        <w:spacing w:before="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I. Informações Básicas do Curso</w:t>
      </w:r>
    </w:p>
    <w:p w14:paraId="79B772E9" w14:textId="77777777" w:rsidR="00255319" w:rsidRPr="002859E7" w:rsidRDefault="00066682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>
        <w:rPr>
          <w:color w:val="000000" w:themeColor="text1"/>
          <w:sz w:val="24"/>
          <w:szCs w:val="24"/>
          <w:lang w:val="pt-PT"/>
        </w:rPr>
        <w:pict w14:anchorId="510B7829">
          <v:rect id="_x0000_i1025" style="width:0;height:1.5pt" o:hralign="center" o:hrstd="t" o:hr="t" fillcolor="#a0a0a0" stroked="f"/>
        </w:pict>
      </w:r>
      <w:r w:rsidR="00482296" w:rsidRPr="002859E7">
        <w:rPr>
          <w:color w:val="000000" w:themeColor="text1"/>
          <w:sz w:val="24"/>
          <w:szCs w:val="24"/>
          <w:lang w:val="pt-PT"/>
        </w:rPr>
        <w:t>Tema: Celebração do 105.º Aniversário da Fundação do Partido Comunista da China e Comemoração do 90.º Aniversário da Vitória da Longa Marcha do Exército Vermelho</w:t>
      </w:r>
    </w:p>
    <w:p w14:paraId="0DC03C80" w14:textId="52846E4F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Destinatários: Alunos do Ensino Complementar </w:t>
      </w:r>
      <w:r w:rsidR="007A2140">
        <w:rPr>
          <w:color w:val="000000" w:themeColor="text1"/>
          <w:sz w:val="24"/>
          <w:szCs w:val="24"/>
          <w:lang w:val="pt-PT"/>
        </w:rPr>
        <w:t>Geral</w:t>
      </w:r>
      <w:r w:rsidR="007A2140" w:rsidRPr="002859E7">
        <w:rPr>
          <w:color w:val="000000" w:themeColor="text1"/>
          <w:sz w:val="24"/>
          <w:szCs w:val="24"/>
          <w:lang w:val="pt-PT"/>
        </w:rPr>
        <w:t xml:space="preserve"> </w:t>
      </w:r>
      <w:r w:rsidRPr="002859E7">
        <w:rPr>
          <w:color w:val="000000" w:themeColor="text1"/>
          <w:sz w:val="24"/>
          <w:szCs w:val="24"/>
          <w:lang w:val="pt-PT"/>
        </w:rPr>
        <w:t>de Macau</w:t>
      </w:r>
    </w:p>
    <w:p w14:paraId="22DDA4B0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Duração: 1 tempo lectivo (40 minutos)</w:t>
      </w:r>
    </w:p>
    <w:p w14:paraId="2C03B18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Fontes do Material Didáctico: PPT de ensino, texto de apoio página a página e conceitos relacionados do "Material Didáctico de História de Macau"</w:t>
      </w:r>
    </w:p>
    <w:p w14:paraId="24BE6DB9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3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Métodos de Ensino: Aprendizagem Baseada em Problemas (PBL), Método de Discussão de Fontes Históricas, Método de Análise Geográfica/Cartográfica, Aprendizagem em Cooperação de Grupo</w:t>
      </w:r>
    </w:p>
    <w:p w14:paraId="38841857" w14:textId="77777777" w:rsidR="00255319" w:rsidRPr="002859E7" w:rsidRDefault="00482296">
      <w:pPr>
        <w:pStyle w:val="2"/>
        <w:spacing w:before="0" w:after="30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II. Objectivos de Ensino (Baseados nas Exigências das Competências Básicas da Educação de Macau)</w:t>
      </w:r>
    </w:p>
    <w:p w14:paraId="3EA69C0B" w14:textId="77777777" w:rsidR="00255319" w:rsidRPr="002859E7" w:rsidRDefault="00066682">
      <w:pPr>
        <w:pStyle w:val="3"/>
        <w:spacing w:before="0"/>
        <w:rPr>
          <w:b w:val="0"/>
          <w:bCs w:val="0"/>
          <w:color w:val="000000" w:themeColor="text1"/>
          <w:sz w:val="24"/>
          <w:szCs w:val="24"/>
          <w:lang w:val="pt-PT"/>
        </w:rPr>
      </w:pPr>
      <w:r>
        <w:rPr>
          <w:b w:val="0"/>
          <w:bCs w:val="0"/>
          <w:color w:val="000000" w:themeColor="text1"/>
          <w:sz w:val="24"/>
          <w:szCs w:val="24"/>
          <w:lang w:val="pt-PT"/>
        </w:rPr>
        <w:pict w14:anchorId="400DA079">
          <v:rect id="_x0000_i1026" style="width:0;height:1.5pt" o:hralign="center" o:hrstd="t" o:hr="t" fillcolor="#a0a0a0" stroked="f"/>
        </w:pict>
      </w:r>
      <w:r w:rsidR="00482296" w:rsidRPr="002859E7">
        <w:rPr>
          <w:b w:val="0"/>
          <w:bCs w:val="0"/>
          <w:color w:val="000000" w:themeColor="text1"/>
          <w:sz w:val="24"/>
          <w:szCs w:val="24"/>
          <w:lang w:val="pt-PT"/>
        </w:rPr>
        <w:t>Conhecimento e Compreensão:</w:t>
      </w:r>
    </w:p>
    <w:p w14:paraId="18BD350E" w14:textId="4C4924F4" w:rsidR="00255319" w:rsidRPr="002859E7" w:rsidRDefault="004822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Compreender o contexto histórico da fundação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(causas remotas e próximas), conhecendo o significado histórico do "Primeiro Congresso" e do Barco Vermelho do Lago Nanhu em Jiaxing.</w:t>
      </w:r>
    </w:p>
    <w:p w14:paraId="2DA91282" w14:textId="77777777" w:rsidR="00255319" w:rsidRPr="002859E7" w:rsidRDefault="004822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Dominar as causas da Longa Marcha do Exército Vermelho, a sua viragem decisiva (Conferência de Zunyi) e o impacto histórico da junção vitoriosa das forças.</w:t>
      </w:r>
    </w:p>
    <w:p w14:paraId="4A37D673" w14:textId="77777777" w:rsidR="00255319" w:rsidRPr="002859E7" w:rsidRDefault="00482296">
      <w:pPr>
        <w:pStyle w:val="3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Capacidades e Métodos:</w:t>
      </w:r>
    </w:p>
    <w:p w14:paraId="5B2ACFB8" w14:textId="77777777" w:rsidR="00255319" w:rsidRPr="002859E7" w:rsidRDefault="0048229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Ser capaz de extrair informações fundamentais a partir de documentos históricos e mapas, analisando a relação de causa e efeito dos acontecimentos históricos.</w:t>
      </w:r>
    </w:p>
    <w:p w14:paraId="146FACCC" w14:textId="77777777" w:rsidR="00255319" w:rsidRPr="002859E7" w:rsidRDefault="0048229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Ser capaz de aplicar os métodos comparativo e de análise situacional para discutir a iluminação das experiências históricas para a vida real e o crescimento pessoal.</w:t>
      </w:r>
    </w:p>
    <w:p w14:paraId="1B44D79E" w14:textId="77777777" w:rsidR="00255319" w:rsidRPr="002859E7" w:rsidRDefault="00482296">
      <w:pPr>
        <w:pStyle w:val="3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lastRenderedPageBreak/>
        <w:t>Atitudes Emocionais e Valores:</w:t>
      </w:r>
    </w:p>
    <w:p w14:paraId="3B108325" w14:textId="77777777" w:rsidR="00255319" w:rsidRPr="002859E7" w:rsidRDefault="0048229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Compreender o "Espírito da Longa Marcha" (convicção firme, busca da verdade nos factos, união e cooperação, intrepidez perante os perigos e obstáculos).</w:t>
      </w:r>
    </w:p>
    <w:p w14:paraId="0383E582" w14:textId="77777777" w:rsidR="00255319" w:rsidRPr="002859E7" w:rsidRDefault="0048229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Articular com o processo de desenvolvimento de Macau antes e depois do Retorno à Pátria, reforçando o sentimento de amor à Pátria e a Macau, bem como a responsabilidade em relação ao desenvolvimento social local.</w:t>
      </w:r>
    </w:p>
    <w:p w14:paraId="76084F24" w14:textId="77777777" w:rsidR="00255319" w:rsidRPr="002859E7" w:rsidRDefault="00482296">
      <w:pPr>
        <w:pStyle w:val="2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III. Pontos Principais e Dificuldades do Ensino</w:t>
      </w:r>
    </w:p>
    <w:p w14:paraId="37D10AA5" w14:textId="77777777" w:rsidR="00255319" w:rsidRPr="002859E7" w:rsidRDefault="00066682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>
        <w:rPr>
          <w:color w:val="000000" w:themeColor="text1"/>
          <w:sz w:val="24"/>
          <w:szCs w:val="24"/>
          <w:lang w:val="pt-PT"/>
        </w:rPr>
        <w:pict w14:anchorId="65D22B28">
          <v:rect id="_x0000_i1027" style="width:0;height:1.5pt" o:hralign="center" o:hrstd="t" o:hr="t" fillcolor="#a0a0a0" stroked="f"/>
        </w:pict>
      </w:r>
      <w:r w:rsidR="00482296" w:rsidRPr="002859E7">
        <w:rPr>
          <w:color w:val="000000" w:themeColor="text1"/>
          <w:sz w:val="24"/>
          <w:szCs w:val="24"/>
          <w:lang w:val="pt-PT"/>
        </w:rPr>
        <w:t>Pontos Principais: O contexto e o processo de fundação do Partido Comunista da China; o significado histórico de viragem da Conferência de Zunyi.</w:t>
      </w:r>
    </w:p>
    <w:p w14:paraId="69922B70" w14:textId="3D88B719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3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Dificuldades: Como orientar os alunos do ensino complementar </w:t>
      </w:r>
      <w:r w:rsidR="007A2140">
        <w:rPr>
          <w:color w:val="000000" w:themeColor="text1"/>
          <w:sz w:val="24"/>
          <w:szCs w:val="24"/>
          <w:lang w:val="pt-PT"/>
        </w:rPr>
        <w:t>geral</w:t>
      </w:r>
      <w:r w:rsidR="007A2140" w:rsidRPr="002859E7">
        <w:rPr>
          <w:color w:val="000000" w:themeColor="text1"/>
          <w:sz w:val="24"/>
          <w:szCs w:val="24"/>
          <w:lang w:val="pt-PT"/>
        </w:rPr>
        <w:t xml:space="preserve"> </w:t>
      </w:r>
      <w:r w:rsidRPr="002859E7">
        <w:rPr>
          <w:color w:val="000000" w:themeColor="text1"/>
          <w:sz w:val="24"/>
          <w:szCs w:val="24"/>
          <w:lang w:val="pt-PT"/>
        </w:rPr>
        <w:t>de Macau a estabelecer uma ligação trans-temporal e trans-espacial entre a história revolucionária de há um século ("Longa Marcha") e o próprio desenvolvimento de Macau, bem como as suas experiências de crescimento pessoal ("as montanhas de neve e as pastagens da juventude").</w:t>
      </w:r>
    </w:p>
    <w:p w14:paraId="27995D2D" w14:textId="77777777" w:rsidR="00255319" w:rsidRPr="002859E7" w:rsidRDefault="00482296">
      <w:pPr>
        <w:pStyle w:val="2"/>
        <w:spacing w:before="0" w:after="30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IV. Processo de Ensino (Fluxo Detalhado de 40 Minutos)</w:t>
      </w:r>
    </w:p>
    <w:p w14:paraId="419859FE" w14:textId="77777777" w:rsidR="00255319" w:rsidRPr="002859E7" w:rsidRDefault="00066682">
      <w:pPr>
        <w:pStyle w:val="3"/>
        <w:spacing w:before="0"/>
        <w:rPr>
          <w:b w:val="0"/>
          <w:bCs w:val="0"/>
          <w:color w:val="000000" w:themeColor="text1"/>
          <w:sz w:val="24"/>
          <w:szCs w:val="24"/>
          <w:lang w:val="pt-PT"/>
        </w:rPr>
      </w:pPr>
      <w:r>
        <w:rPr>
          <w:b w:val="0"/>
          <w:bCs w:val="0"/>
          <w:color w:val="000000" w:themeColor="text1"/>
          <w:sz w:val="24"/>
          <w:szCs w:val="24"/>
          <w:lang w:val="pt-PT"/>
        </w:rPr>
        <w:pict w14:anchorId="4ACE7845">
          <v:rect id="_x0000_i1028" style="width:0;height:1.5pt" o:hralign="center" o:hrstd="t" o:hr="t" fillcolor="#a0a0a0" stroked="f"/>
        </w:pict>
      </w:r>
      <w:r w:rsidR="00482296" w:rsidRPr="002859E7">
        <w:rPr>
          <w:rFonts w:ascii="Arial Unicode MS" w:eastAsia="Arial Unicode MS" w:hAnsi="Arial Unicode MS" w:cs="Arial Unicode MS"/>
          <w:b w:val="0"/>
          <w:bCs w:val="0"/>
          <w:color w:val="000000" w:themeColor="text1"/>
          <w:sz w:val="24"/>
          <w:szCs w:val="24"/>
          <w:lang w:val="pt-PT"/>
        </w:rPr>
        <w:t>【Fase 1: Introdução à Nova Matéria】 (3 minutos)</w:t>
      </w:r>
    </w:p>
    <w:p w14:paraId="0CC14C87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Actividades de Ensino:</w:t>
      </w:r>
    </w:p>
    <w:p w14:paraId="6EA1960E" w14:textId="77777777" w:rsidR="00255319" w:rsidRPr="002859E7" w:rsidRDefault="0048229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Apresentar o PPT - Página 1 (Capa) e Página 2 (Índice).</w:t>
      </w:r>
    </w:p>
    <w:p w14:paraId="48068E12" w14:textId="77777777" w:rsidR="00255319" w:rsidRPr="002859E7" w:rsidRDefault="0048229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Introdução do docente: "Bom dia a todos os alunos! Este ano é um ano muito especial, em que assinalamos o 105.º aniversário da fundação do Partido Comunista da China e, simultaneamente, o 90.º aniversário da vitória da Longa Marcha do Exército Vermelho. Hoje, através de fontes históricas, mapas e obras de arte, vamos explorar estes dois trajectos fundamentais que mudaram o destino da China moderna."</w:t>
      </w:r>
    </w:p>
    <w:p w14:paraId="3E853376" w14:textId="77777777" w:rsidR="00255319" w:rsidRPr="002859E7" w:rsidRDefault="00482296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Apresentação no quadro-negro / ecrã das três grandes unidades: I. A Fundação do Partido Comunista da China; II. A Vitória da Longa Marcha do Exército Vermelho; III. Extensão e Iluminações.</w:t>
      </w:r>
    </w:p>
    <w:p w14:paraId="1714176D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before="180" w:after="24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Intenção do Design: Esclarecer o tema de aprendizagem e a estrutura da aula, estabelecendo a percepção dos pontos temporais.</w:t>
      </w:r>
    </w:p>
    <w:p w14:paraId="78D3771A" w14:textId="77777777" w:rsidR="00255319" w:rsidRPr="002859E7" w:rsidRDefault="00482296">
      <w:pPr>
        <w:pStyle w:val="3"/>
        <w:spacing w:before="0" w:after="255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rFonts w:ascii="Arial Unicode MS" w:eastAsia="Arial Unicode MS" w:hAnsi="Arial Unicode MS" w:cs="Arial Unicode MS"/>
          <w:b w:val="0"/>
          <w:bCs w:val="0"/>
          <w:color w:val="000000" w:themeColor="text1"/>
          <w:sz w:val="24"/>
          <w:szCs w:val="24"/>
          <w:lang w:val="pt-PT"/>
        </w:rPr>
        <w:lastRenderedPageBreak/>
        <w:t>【Fase 2: Primeira Unidade — A Abertura de um Novo Mundo: A Fundação do Partido Comunista da China】 (12 minutos)</w:t>
      </w:r>
    </w:p>
    <w:p w14:paraId="638D1DB9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1. Investigação de Fontes Históricas: O Contexto da Fundação e a Intenção Inicial (5 minutos)</w:t>
      </w:r>
    </w:p>
    <w:p w14:paraId="37BA3705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4, 5, 6</w:t>
      </w:r>
    </w:p>
    <w:p w14:paraId="7DDD9B7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Actividades dos Alunos (Discussão em Grupo):</w:t>
      </w:r>
    </w:p>
    <w:p w14:paraId="39A256EF" w14:textId="2ED29B10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Orientar os alunos na leitura do 【Documento 1】 (</w:t>
      </w:r>
      <w:proofErr w:type="spellStart"/>
      <w:r w:rsidR="00120028" w:rsidRPr="00120028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Extracto</w:t>
      </w:r>
      <w:proofErr w:type="spellEnd"/>
      <w:r w:rsidR="00120028" w:rsidRPr="00120028" w:rsidDel="00120028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</w:t>
      </w:r>
      <w:r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do Manifesto do II Congresso Nacional do </w:t>
      </w:r>
      <w:r w:rsidR="006E0BA3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PCCh</w:t>
      </w:r>
      <w:r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de 1922) e do 【Documento 2】 (</w:t>
      </w:r>
      <w:proofErr w:type="spellStart"/>
      <w:r w:rsidR="00120028" w:rsidRPr="00120028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Extracto</w:t>
      </w:r>
      <w:proofErr w:type="spellEnd"/>
      <w:r w:rsidR="00120028" w:rsidRPr="00120028" w:rsidDel="00120028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</w:t>
      </w:r>
      <w:r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do Relatório do XIX Congresso Nacional do </w:t>
      </w:r>
      <w:r w:rsidR="006E0BA3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PCCh</w:t>
      </w:r>
      <w:r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de 2017).</w:t>
      </w:r>
    </w:p>
    <w:p w14:paraId="23EDF0E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Questões para discussão em grupo:</w:t>
      </w:r>
    </w:p>
    <w:p w14:paraId="7A3FC533" w14:textId="77777777" w:rsidR="00255319" w:rsidRPr="002859E7" w:rsidRDefault="0048229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Contexto: Que dificuldades enfrentava a China na altura, segundo o Documento 1? (Resposta: Invasão das potências estrangeiras, situação política caótica).</w:t>
      </w:r>
    </w:p>
    <w:p w14:paraId="7B7D3C52" w14:textId="4EFAEA01" w:rsidR="00255319" w:rsidRPr="002859E7" w:rsidRDefault="0048229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Intenção Inicial: Qual é a intenção inicial da fundação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apontada no Documento 2? (Resposta: Buscar a felicidade para o povo chinês e a revitalização para a nação chinesa).</w:t>
      </w:r>
    </w:p>
    <w:p w14:paraId="0E800D4E" w14:textId="77777777" w:rsidR="00255319" w:rsidRPr="002859E7" w:rsidRDefault="00482296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Comparação: Que ponto em comum têm estes dois documentos separados por quase um século? (Resposta: O constante zelo pelo povo e pela nação, e a persistência na luta).</w:t>
      </w:r>
    </w:p>
    <w:p w14:paraId="618B1205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before="180" w:after="255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Sintetização do Docente: Ligando às páginas 7, 8 e 9, assinalar que a China moderna passou por um "século de humilhações" (Tratado de Nanquim, Aliança das Oito Nações, etc.), e que as sucessivas tentativas de salvação nacional (Revolução Taiping, Movimento de Auto-Fortalecimento, Revolução de Xinhai) não alteraram o destino de atraso. Apenas quando o fracasso diplomático na Conferência de Paz de Paris desencadeou o Movimento do Quatro de Maio é que os intelectuais progressistas (Li Dazhao, Chen Duxiu, etc.) começaram a voltar-se para o Marxismo.</w:t>
      </w:r>
    </w:p>
    <w:p w14:paraId="2F3F3BDC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2. Mapa e Exemplos Práticos: Preparação e Fundação do Partido (4 minutos)</w:t>
      </w:r>
    </w:p>
    <w:p w14:paraId="27E82BEF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10, 11, 12</w:t>
      </w:r>
    </w:p>
    <w:p w14:paraId="10EA2E7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Pontos de Exposição:</w:t>
      </w:r>
    </w:p>
    <w:p w14:paraId="03055F61" w14:textId="337A831C" w:rsidR="00255319" w:rsidRPr="002859E7" w:rsidRDefault="0048229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Distribuição Espacial: Orientar os alunos a observar o "Esboço da Distribuição das Organizações Primordiais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" (Página 11), apontando que, além de Xangai, Pequim e Cantão, foram também estabelecidos núcleos primordiais no ultramar </w:t>
      </w:r>
      <w:r w:rsidRPr="002859E7">
        <w:rPr>
          <w:color w:val="000000" w:themeColor="text1"/>
          <w:sz w:val="24"/>
          <w:szCs w:val="24"/>
          <w:lang w:val="pt-PT"/>
        </w:rPr>
        <w:lastRenderedPageBreak/>
        <w:t>(Tóquio, Paris).</w:t>
      </w:r>
    </w:p>
    <w:p w14:paraId="0028BF0B" w14:textId="4DD9F327" w:rsidR="00255319" w:rsidRPr="002859E7" w:rsidRDefault="0048229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O I Congresso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e o Barco Vermelho do Lago Nanhu: Em 23 de Julho de 1921, o I Congresso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realizou-se secretamente na Concessão Francesa de Xangai (13 delegados, representando mais de 50 militantes, incluindo </w:t>
      </w:r>
      <w:r w:rsidR="00836FD0" w:rsidRPr="002859E7">
        <w:rPr>
          <w:color w:val="000000" w:themeColor="text1"/>
          <w:sz w:val="24"/>
          <w:szCs w:val="24"/>
          <w:lang w:val="pt-PT"/>
        </w:rPr>
        <w:t>Mao Zedong</w:t>
      </w:r>
      <w:r w:rsidRPr="002859E7">
        <w:rPr>
          <w:color w:val="000000" w:themeColor="text1"/>
          <w:sz w:val="24"/>
          <w:szCs w:val="24"/>
          <w:lang w:val="pt-PT"/>
        </w:rPr>
        <w:t xml:space="preserve">, Dong Biwu, etc.). Devido às buscas da polícia da Concessão Francesa, a reunião foi transferida para o Barco Vermelho no Lago Nanhu, em Jiaxing, Província de Zhejiang, onde se concluiu a sessão, proclamando a fundação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>.</w:t>
      </w:r>
    </w:p>
    <w:p w14:paraId="3635C252" w14:textId="77777777" w:rsidR="00255319" w:rsidRPr="002859E7" w:rsidRDefault="00482296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Complemento Multimédia: Exibição / apresentação sobre o "Local do I Congresso em Xangai e o Barco Vermelho do Lago Nanhu em Jiaxing".</w:t>
      </w:r>
    </w:p>
    <w:p w14:paraId="476C8C8A" w14:textId="77777777" w:rsidR="00255319" w:rsidRPr="002859E7" w:rsidRDefault="00482296">
      <w:pPr>
        <w:pStyle w:val="4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3. Extensão de Conhecimento: A Origem do Dia da Fundação do Partido a 1 de Julho (3 minutos)</w:t>
      </w:r>
    </w:p>
    <w:p w14:paraId="2A586206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 do PPT: Página 13</w:t>
      </w:r>
    </w:p>
    <w:p w14:paraId="1BB55C7E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Interacção com Pergunta: "Por que razão o I Congresso realizou-se a 23 de Julho, mas celebramos o Dia da Fundação do Partido a 1 de Julho?"</w:t>
      </w:r>
    </w:p>
    <w:p w14:paraId="17AA1F39" w14:textId="0AC52AAE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Resposta: Em 1938, quando </w:t>
      </w:r>
      <w:r w:rsidR="00836FD0" w:rsidRPr="002859E7">
        <w:rPr>
          <w:color w:val="000000" w:themeColor="text1"/>
          <w:sz w:val="24"/>
          <w:szCs w:val="24"/>
          <w:lang w:val="pt-PT"/>
        </w:rPr>
        <w:t>Mao Zedong</w:t>
      </w:r>
      <w:r w:rsidRPr="002859E7">
        <w:rPr>
          <w:color w:val="000000" w:themeColor="text1"/>
          <w:sz w:val="24"/>
          <w:szCs w:val="24"/>
          <w:lang w:val="pt-PT"/>
        </w:rPr>
        <w:t xml:space="preserve"> proferiu a palestra "Sobre a Guerra Prolongada" em Yan'an, propôs pela primeira vez o dia 1 de Julho como dia comemorativo do nascimento, tendo esta data sido adoptada até aos dias de hoje.</w:t>
      </w:r>
    </w:p>
    <w:p w14:paraId="747C9230" w14:textId="77777777" w:rsidR="00255319" w:rsidRPr="002859E7" w:rsidRDefault="00482296">
      <w:pPr>
        <w:pStyle w:val="3"/>
        <w:spacing w:before="0" w:after="255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rFonts w:ascii="Arial Unicode MS" w:eastAsia="Arial Unicode MS" w:hAnsi="Arial Unicode MS" w:cs="Arial Unicode MS"/>
          <w:b w:val="0"/>
          <w:bCs w:val="0"/>
          <w:color w:val="000000" w:themeColor="text1"/>
          <w:sz w:val="24"/>
          <w:szCs w:val="24"/>
          <w:lang w:val="pt-PT"/>
        </w:rPr>
        <w:t>【Fase 3: Segunda Unidade — Da Crise à Segurança: A Vitória da Longa Marcha do Exército Vermelho】 (13 minutos)</w:t>
      </w:r>
    </w:p>
    <w:p w14:paraId="6A013C63" w14:textId="78F4E371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1. Viragem Histórica: A Derrota nas Campanhas Contra a</w:t>
      </w:r>
      <w:r w:rsidR="007A2140">
        <w:rPr>
          <w:b w:val="0"/>
          <w:bCs w:val="0"/>
          <w:color w:val="000000" w:themeColor="text1"/>
          <w:lang w:val="pt-PT"/>
        </w:rPr>
        <w:t>o</w:t>
      </w:r>
      <w:r w:rsidRPr="002859E7">
        <w:rPr>
          <w:b w:val="0"/>
          <w:bCs w:val="0"/>
          <w:color w:val="000000" w:themeColor="text1"/>
          <w:lang w:val="pt-PT"/>
        </w:rPr>
        <w:t xml:space="preserve"> </w:t>
      </w:r>
      <w:r w:rsidR="00D91768" w:rsidRPr="002859E7">
        <w:rPr>
          <w:b w:val="0"/>
          <w:bCs w:val="0"/>
          <w:color w:val="000000" w:themeColor="text1"/>
          <w:lang w:val="pt-PT"/>
        </w:rPr>
        <w:t>“cerco e aniquilamento”</w:t>
      </w:r>
      <w:r w:rsidRPr="002859E7">
        <w:rPr>
          <w:b w:val="0"/>
          <w:bCs w:val="0"/>
          <w:color w:val="000000" w:themeColor="text1"/>
          <w:lang w:val="pt-PT"/>
        </w:rPr>
        <w:t xml:space="preserve"> e o Início da Longa Marcha (4 minutos)</w:t>
      </w:r>
    </w:p>
    <w:p w14:paraId="4C76930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14, 15, 16, 17, 18</w:t>
      </w:r>
    </w:p>
    <w:p w14:paraId="7BF3776A" w14:textId="65C6607B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Sistematização do Contexto: Desde a ruptura entre o Kuomintang e o Partido Comunista em 1927 e o estabelecimento da Base Revolucionária das Montanhas Jinggang, até à Quinta Campanha contra a</w:t>
      </w:r>
      <w:r w:rsidR="007A2140">
        <w:rPr>
          <w:color w:val="000000" w:themeColor="text1"/>
          <w:sz w:val="24"/>
          <w:szCs w:val="24"/>
          <w:lang w:val="pt-PT"/>
        </w:rPr>
        <w:t>o</w:t>
      </w:r>
      <w:r w:rsidRPr="002859E7">
        <w:rPr>
          <w:color w:val="000000" w:themeColor="text1"/>
          <w:sz w:val="24"/>
          <w:szCs w:val="24"/>
          <w:lang w:val="pt-PT"/>
        </w:rPr>
        <w:t xml:space="preserve"> </w:t>
      </w:r>
      <w:r w:rsidR="00D91768" w:rsidRPr="002859E7">
        <w:rPr>
          <w:color w:val="000000" w:themeColor="text1"/>
          <w:sz w:val="24"/>
          <w:szCs w:val="24"/>
          <w:lang w:val="pt-PT"/>
        </w:rPr>
        <w:t>“cerco e aniquilamento”</w:t>
      </w:r>
      <w:r w:rsidRPr="002859E7">
        <w:rPr>
          <w:color w:val="000000" w:themeColor="text1"/>
          <w:sz w:val="24"/>
          <w:szCs w:val="24"/>
          <w:lang w:val="pt-PT"/>
        </w:rPr>
        <w:t xml:space="preserve"> em 1933. Devido aos erros dogmáticos cometidos por Bo Gu e outros ("divisão de forças para defender todas as posições, ataque em toda a linha"), o Exército Vermelho sofreu pesadas perdas. Em Outubro de 1934, o Comité Central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foi forçado a abandonar Ruijin, iniciando a Longa Marcha de 25.000 li.</w:t>
      </w:r>
    </w:p>
    <w:p w14:paraId="463911B9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Interacção com Pergunta de Reflexão (Página 17): "Se fizesse parte da direcção na altura, perante uma grande derrota, o que faria?"</w:t>
      </w:r>
    </w:p>
    <w:p w14:paraId="1669B58F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255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Resposta Esperada dos Alunos: Analisar os erros e ajustar atempadamente a direcção.</w:t>
      </w:r>
    </w:p>
    <w:p w14:paraId="7066F022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lastRenderedPageBreak/>
        <w:t>2. A Viragem Decisiva: A Conferência de Zunyi e o Trajecto da Longa Marcha (5 minutos)</w:t>
      </w:r>
    </w:p>
    <w:p w14:paraId="3817499B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19, 20</w:t>
      </w:r>
    </w:p>
    <w:p w14:paraId="706F7F85" w14:textId="164E4425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Ponto de Conhecimento Chave: A Conferência de Zunyi, realizada em Janeiro de 1935, corrigiu o comando militar erróneo e estabeleceu a posição de liderança de </w:t>
      </w:r>
      <w:r w:rsidR="00836FD0" w:rsidRPr="002859E7">
        <w:rPr>
          <w:color w:val="000000" w:themeColor="text1"/>
          <w:sz w:val="24"/>
          <w:szCs w:val="24"/>
          <w:lang w:val="pt-PT"/>
        </w:rPr>
        <w:t>Mao Zedong</w:t>
      </w:r>
      <w:r w:rsidRPr="002859E7">
        <w:rPr>
          <w:color w:val="000000" w:themeColor="text1"/>
          <w:sz w:val="24"/>
          <w:szCs w:val="24"/>
          <w:lang w:val="pt-PT"/>
        </w:rPr>
        <w:t xml:space="preserve"> no Comité Central do Partido, salvando o Partido e o Exército Vermelho num momento crítico.</w:t>
      </w:r>
    </w:p>
    <w:p w14:paraId="007C04B6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Apreciação de Pinturas Famosas e Arte Histórica (Página 20):</w:t>
      </w:r>
    </w:p>
    <w:p w14:paraId="30CD631B" w14:textId="73C113B8" w:rsidR="00255319" w:rsidRPr="002859E7" w:rsidRDefault="00482296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482296">
        <w:rPr>
          <w:i/>
          <w:iCs/>
          <w:color w:val="000000" w:themeColor="text1"/>
          <w:sz w:val="24"/>
          <w:szCs w:val="24"/>
          <w:lang w:val="pt-PT"/>
        </w:rPr>
        <w:t xml:space="preserve">"Manobra Surpresa no Cruzamento do Rio Chishui por Quatro Vezes" </w:t>
      </w:r>
      <w:r w:rsidRPr="002859E7">
        <w:rPr>
          <w:color w:val="000000" w:themeColor="text1"/>
          <w:sz w:val="24"/>
          <w:szCs w:val="24"/>
          <w:lang w:val="pt-PT"/>
        </w:rPr>
        <w:t>(Obra de Shao Yachuan): Destaca a táctica flexível e a astúcia militar, desorganizando os planos de perseguição do Kuomintang.</w:t>
      </w:r>
    </w:p>
    <w:p w14:paraId="525FC3FF" w14:textId="6093891B" w:rsidR="00255319" w:rsidRPr="002859E7" w:rsidRDefault="007E2D6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482296">
        <w:rPr>
          <w:i/>
          <w:iCs/>
          <w:color w:val="000000" w:themeColor="text1"/>
          <w:sz w:val="24"/>
          <w:szCs w:val="24"/>
          <w:lang w:val="pt-PT"/>
        </w:rPr>
        <w:t>"</w:t>
      </w:r>
      <w:r w:rsidR="00482296" w:rsidRPr="00482296">
        <w:rPr>
          <w:i/>
          <w:iCs/>
          <w:color w:val="000000" w:themeColor="text1"/>
          <w:sz w:val="24"/>
          <w:szCs w:val="24"/>
          <w:lang w:val="pt-PT"/>
        </w:rPr>
        <w:t>O Exército Vermelho Atravessa as Montanhas de Neve</w:t>
      </w:r>
      <w:r w:rsidRPr="00482296">
        <w:rPr>
          <w:i/>
          <w:iCs/>
          <w:color w:val="000000" w:themeColor="text1"/>
          <w:sz w:val="24"/>
          <w:szCs w:val="24"/>
          <w:lang w:val="pt-PT"/>
        </w:rPr>
        <w:t>"</w:t>
      </w:r>
      <w:r w:rsidR="00482296" w:rsidRPr="00482296">
        <w:rPr>
          <w:i/>
          <w:iCs/>
          <w:color w:val="000000" w:themeColor="text1"/>
          <w:sz w:val="24"/>
          <w:szCs w:val="24"/>
          <w:lang w:val="pt-PT"/>
        </w:rPr>
        <w:t xml:space="preserve"> </w:t>
      </w:r>
      <w:r w:rsidR="00482296" w:rsidRPr="002859E7">
        <w:rPr>
          <w:color w:val="000000" w:themeColor="text1"/>
          <w:sz w:val="24"/>
          <w:szCs w:val="24"/>
          <w:lang w:val="pt-PT"/>
        </w:rPr>
        <w:t xml:space="preserve">(Obra de </w:t>
      </w:r>
      <w:proofErr w:type="gramStart"/>
      <w:r w:rsidR="00482296" w:rsidRPr="002859E7">
        <w:rPr>
          <w:color w:val="000000" w:themeColor="text1"/>
          <w:sz w:val="24"/>
          <w:szCs w:val="24"/>
          <w:lang w:val="pt-PT"/>
        </w:rPr>
        <w:t>Ai</w:t>
      </w:r>
      <w:proofErr w:type="gramEnd"/>
      <w:r w:rsidR="00482296" w:rsidRPr="002859E7">
        <w:rPr>
          <w:color w:val="000000" w:themeColor="text1"/>
          <w:sz w:val="24"/>
          <w:szCs w:val="24"/>
          <w:lang w:val="pt-PT"/>
        </w:rPr>
        <w:t xml:space="preserve"> Zhongxin): Demonstra a vontade de ferro do Exército Vermelho ao superar o ambiente natural e</w:t>
      </w:r>
      <w:r w:rsidR="007A2140">
        <w:rPr>
          <w:color w:val="000000" w:themeColor="text1"/>
          <w:sz w:val="24"/>
          <w:szCs w:val="24"/>
          <w:lang w:val="pt-PT"/>
        </w:rPr>
        <w:t>x</w:t>
      </w:r>
      <w:r w:rsidR="00482296" w:rsidRPr="002859E7">
        <w:rPr>
          <w:color w:val="000000" w:themeColor="text1"/>
          <w:sz w:val="24"/>
          <w:szCs w:val="24"/>
          <w:lang w:val="pt-PT"/>
        </w:rPr>
        <w:t xml:space="preserve">tremo da Montanha </w:t>
      </w:r>
      <w:proofErr w:type="spellStart"/>
      <w:r w:rsidR="00482296" w:rsidRPr="002859E7">
        <w:rPr>
          <w:color w:val="000000" w:themeColor="text1"/>
          <w:sz w:val="24"/>
          <w:szCs w:val="24"/>
          <w:lang w:val="pt-PT"/>
        </w:rPr>
        <w:t>Jiajin</w:t>
      </w:r>
      <w:proofErr w:type="spellEnd"/>
      <w:r w:rsidR="00482296" w:rsidRPr="002859E7">
        <w:rPr>
          <w:color w:val="000000" w:themeColor="text1"/>
          <w:sz w:val="24"/>
          <w:szCs w:val="24"/>
          <w:lang w:val="pt-PT"/>
        </w:rPr>
        <w:t>.</w:t>
      </w:r>
    </w:p>
    <w:p w14:paraId="3EEEF407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before="180" w:after="255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 Vitória da Longa Marcha (Página 21): Em Outubro de 1936, a Primeira, a Segunda e a Quarta frentes do Exército Vermelho juntaram-se em Gansu, assinalando o fim vitorioso da Longa Marcha.</w:t>
      </w:r>
    </w:p>
    <w:p w14:paraId="70147F5D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3. A Longa Marcha em Números (4 minutos)</w:t>
      </w:r>
    </w:p>
    <w:p w14:paraId="5D671648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 do PPT: Página 22</w:t>
      </w:r>
    </w:p>
    <w:p w14:paraId="56CEBFF7" w14:textId="64861095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8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Análise Visual de Dados:</w:t>
      </w:r>
      <w:r w:rsidR="00182C7C" w:rsidRPr="002859E7">
        <w:rPr>
          <w:color w:val="000000" w:themeColor="text1"/>
          <w:sz w:val="24"/>
          <w:szCs w:val="24"/>
          <w:lang w:val="pt-PT"/>
        </w:rPr>
        <w:t xml:space="preserve"> Percurso de 25.000 Li | Atravessamento de 14 Províncias | Transposição de 40 Altas Montanhas (20 com mais de 4.000m) | Mais de 600 Batalhas</w:t>
      </w:r>
    </w:p>
    <w:p w14:paraId="378747EE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Síntese do Espírito da Longa Marcha: Convicção firme, intrepidez perante os perigos e obstáculos, busca da verdade nos factos, união e cooperação.</w:t>
      </w:r>
    </w:p>
    <w:p w14:paraId="5BDF59A4" w14:textId="77777777" w:rsidR="00255319" w:rsidRPr="002859E7" w:rsidRDefault="00482296">
      <w:pPr>
        <w:pStyle w:val="3"/>
        <w:spacing w:before="0" w:after="255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rFonts w:ascii="Arial Unicode MS" w:eastAsia="Arial Unicode MS" w:hAnsi="Arial Unicode MS" w:cs="Arial Unicode MS"/>
          <w:b w:val="0"/>
          <w:bCs w:val="0"/>
          <w:color w:val="000000" w:themeColor="text1"/>
          <w:sz w:val="24"/>
          <w:szCs w:val="24"/>
          <w:lang w:val="pt-PT"/>
        </w:rPr>
        <w:t>【Fase 4: Terceira Unidade — Extensão e Ligação Local: A Nossa Própria "Longa Marcha"】 (9 minutos)</w:t>
      </w:r>
    </w:p>
    <w:p w14:paraId="227EBCCD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1. A "Longa Marcha" Histórica de Macau: A Transformação Social Antes e Depois do Retorno (4 minutos)</w:t>
      </w:r>
    </w:p>
    <w:p w14:paraId="731DBE3D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23, 24, 25</w:t>
      </w:r>
    </w:p>
    <w:p w14:paraId="57182C16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Método de Ensino Comparativo: Orientar os alunos a comparar as quatro dimensões da transformação de Macau antes e depois do Retorno à Pátria (Página 25):</w:t>
      </w:r>
    </w:p>
    <w:p w14:paraId="556020A2" w14:textId="77777777" w:rsidR="00255319" w:rsidRPr="002859E7" w:rsidRDefault="0048229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lastRenderedPageBreak/>
        <w:t>Segurança Pública: Instabilidade antes do Retorno -&gt; Uma das cidades mais seguras do mundo após o Retorno.</w:t>
      </w:r>
    </w:p>
    <w:p w14:paraId="63D0BC1E" w14:textId="77777777" w:rsidR="00255319" w:rsidRPr="002859E7" w:rsidRDefault="0048229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Economia: Dependência única do jogo, estagnação dos sectores -&gt; Posicionamento nacional como "Um Centro, Uma Plataforma, Uma Base", promovendo o desenvolvimento moderadamente diversificado "1+4".</w:t>
      </w:r>
    </w:p>
    <w:p w14:paraId="59CDBFDC" w14:textId="77777777" w:rsidR="00255319" w:rsidRPr="002859E7" w:rsidRDefault="0048229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Obras Públicas e Bem-Estar: Infra-estruturas atrasadas -&gt; Comparticipação em dinheiro, aperfeiçoamento da protecção social, concretização do princípio "Macau governado por gentes de Macau".</w:t>
      </w:r>
    </w:p>
    <w:p w14:paraId="45464984" w14:textId="77777777" w:rsidR="00255319" w:rsidRPr="002859E7" w:rsidRDefault="00482296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Desenvolvimento Regional: Crescimento limitado -&gt; Integração na Grande Baía e na Zona de Cooperação Aprofundada em Hengqin.</w:t>
      </w:r>
    </w:p>
    <w:p w14:paraId="347F2AB0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before="180" w:after="255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Conclusão: Superar as dificuldades e acolher novas oportunidades é a própria "Longa Marcha" de Macau.</w:t>
      </w:r>
    </w:p>
    <w:p w14:paraId="0D9584B2" w14:textId="77777777" w:rsidR="00255319" w:rsidRPr="002859E7" w:rsidRDefault="00482296">
      <w:pPr>
        <w:pStyle w:val="4"/>
        <w:spacing w:before="0"/>
        <w:rPr>
          <w:b w:val="0"/>
          <w:bCs w:val="0"/>
          <w:color w:val="000000" w:themeColor="text1"/>
          <w:lang w:val="pt-PT"/>
        </w:rPr>
      </w:pPr>
      <w:r w:rsidRPr="002859E7">
        <w:rPr>
          <w:b w:val="0"/>
          <w:bCs w:val="0"/>
          <w:color w:val="000000" w:themeColor="text1"/>
          <w:lang w:val="pt-PT"/>
        </w:rPr>
        <w:t>2. Investigação em Grupo: As "Montanhas de Neve" e as "Pastagens" dos Jovens de Macau (5 minutos)</w:t>
      </w:r>
    </w:p>
    <w:p w14:paraId="3C106393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26, 27</w:t>
      </w:r>
    </w:p>
    <w:p w14:paraId="5BC8E01C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Tema de Discussão: Citando as palavras do Secretário-Geral Xi Jinping: "Cada geração tem a sua própria Longa Marcha".</w:t>
      </w:r>
    </w:p>
    <w:p w14:paraId="444A669E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Reflexão e Intervenção dos Alunos:</w:t>
      </w:r>
    </w:p>
    <w:p w14:paraId="754F8A12" w14:textId="16FFB7EA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Pergunta: Que "montanhas de neve" e "pastagens" encontrarão os alunos do ensino complementar </w:t>
      </w:r>
      <w:r w:rsidR="007A2140">
        <w:rPr>
          <w:color w:val="000000" w:themeColor="text1"/>
          <w:sz w:val="24"/>
          <w:szCs w:val="24"/>
          <w:lang w:val="pt-PT"/>
        </w:rPr>
        <w:t>geral</w:t>
      </w:r>
      <w:r w:rsidR="007A2140" w:rsidRPr="002859E7">
        <w:rPr>
          <w:color w:val="000000" w:themeColor="text1"/>
          <w:sz w:val="24"/>
          <w:szCs w:val="24"/>
          <w:lang w:val="pt-PT"/>
        </w:rPr>
        <w:t xml:space="preserve"> </w:t>
      </w:r>
      <w:r w:rsidRPr="002859E7">
        <w:rPr>
          <w:color w:val="000000" w:themeColor="text1"/>
          <w:sz w:val="24"/>
          <w:szCs w:val="24"/>
          <w:lang w:val="pt-PT"/>
        </w:rPr>
        <w:t>de Macau durante o seu crescimento? Que iluminação nos dá o Espírito da Longa Marcha?</w:t>
      </w:r>
    </w:p>
    <w:p w14:paraId="0770CA1B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Direcção de Orientação:</w:t>
      </w:r>
    </w:p>
    <w:p w14:paraId="0D062123" w14:textId="77777777" w:rsidR="00255319" w:rsidRPr="002859E7" w:rsidRDefault="00482296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Montanhas de Neve / Pastagens: Pressão nos estudos e no acesso a níveis superiores de ensino, problemas nas relações interpessoais, escolhas de carreira futura, desafios na adaptação à integração na Grande Baía.</w:t>
      </w:r>
    </w:p>
    <w:p w14:paraId="3F31FF73" w14:textId="77777777" w:rsidR="00255319" w:rsidRPr="002859E7" w:rsidRDefault="00482296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Iluminação: Perante percalços (como maus resultados nos exames), "buscar a verdade nos factos" para rever os métodos; perante os objectivos, ter uma "convicção firme" e praticar a "união e cooperação" com os colegas.</w:t>
      </w:r>
    </w:p>
    <w:p w14:paraId="7C21C068" w14:textId="77777777" w:rsidR="00255319" w:rsidRPr="002859E7" w:rsidRDefault="00482296">
      <w:pPr>
        <w:pStyle w:val="3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rFonts w:ascii="Arial Unicode MS" w:eastAsia="Arial Unicode MS" w:hAnsi="Arial Unicode MS" w:cs="Arial Unicode MS"/>
          <w:b w:val="0"/>
          <w:bCs w:val="0"/>
          <w:color w:val="000000" w:themeColor="text1"/>
          <w:sz w:val="24"/>
          <w:szCs w:val="24"/>
          <w:lang w:val="pt-PT"/>
        </w:rPr>
        <w:t>【Fase 5: Conclusão da Aula e Sistematização do Conhecimento】 (3 minutos)</w:t>
      </w:r>
    </w:p>
    <w:p w14:paraId="35DF499F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Páginas do PPT: Páginas 28, 29, 30</w:t>
      </w:r>
    </w:p>
    <w:p w14:paraId="52182BB5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Revisão no Quadro / Mapa Mental:</w:t>
      </w:r>
    </w:p>
    <w:p w14:paraId="04519B85" w14:textId="07C23922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Utilizar a Página 29 (Esquema das causas remotas e próximas da fundação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) </w:t>
      </w:r>
      <w:r w:rsidRPr="002859E7">
        <w:rPr>
          <w:color w:val="000000" w:themeColor="text1"/>
          <w:sz w:val="24"/>
          <w:szCs w:val="24"/>
          <w:lang w:val="pt-PT"/>
        </w:rPr>
        <w:lastRenderedPageBreak/>
        <w:t xml:space="preserve">e a Página 30 (Esquema do confronto entre o KMT e 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até à vitória da Longa Marcha) para uma revisão rápida de 1 minuto.</w:t>
      </w:r>
    </w:p>
    <w:p w14:paraId="49C7EBD9" w14:textId="77777777" w:rsidR="00255319" w:rsidRPr="002859E7" w:rsidRDefault="00482296">
      <w:pPr>
        <w:pBdr>
          <w:top w:val="nil"/>
          <w:left w:val="nil"/>
          <w:bottom w:val="nil"/>
          <w:right w:val="nil"/>
          <w:between w:val="nil"/>
        </w:pBdr>
        <w:spacing w:after="3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Mensagem do Docente (Página 28): "A História não é apenas um registo do passado, mas também uma bússola para o futuro. Espero que todos possam levar consigo o Espírito da Longa Marcha, manter a Pátria e Macau no coração, e percorrer com êxito a Longa Marcha da vossa própria geração na pista da vossa vida!"</w:t>
      </w:r>
    </w:p>
    <w:p w14:paraId="15AFB5F5" w14:textId="77777777" w:rsidR="00255319" w:rsidRPr="002859E7" w:rsidRDefault="00482296">
      <w:pPr>
        <w:pStyle w:val="2"/>
        <w:spacing w:before="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V. Design do Quadro-Negro (Pode acompanhar o mapa mental do PPT)</w:t>
      </w:r>
    </w:p>
    <w:p w14:paraId="10E42E7B" w14:textId="06704766" w:rsidR="00255319" w:rsidRPr="002859E7" w:rsidRDefault="00066682">
      <w:pPr>
        <w:pBdr>
          <w:top w:val="nil"/>
          <w:left w:val="nil"/>
          <w:bottom w:val="nil"/>
          <w:right w:val="nil"/>
          <w:between w:val="nil"/>
        </w:pBdr>
        <w:spacing w:before="180" w:after="540"/>
        <w:ind w:left="180" w:right="180"/>
        <w:rPr>
          <w:color w:val="000000" w:themeColor="text1"/>
          <w:sz w:val="24"/>
          <w:szCs w:val="24"/>
          <w:shd w:val="clear" w:color="auto" w:fill="EDF2F7"/>
          <w:lang w:val="pt-PT"/>
        </w:rPr>
      </w:pPr>
      <w:r>
        <w:rPr>
          <w:color w:val="000000" w:themeColor="text1"/>
          <w:sz w:val="24"/>
          <w:szCs w:val="24"/>
          <w:lang w:val="pt-PT"/>
        </w:rPr>
        <w:pict w14:anchorId="6DE8C7A1">
          <v:rect id="_x0000_i1029" style="width:0;height:1.5pt" o:hralign="center" o:hrstd="t" o:hr="t" fillcolor="#a0a0a0" stroked="f"/>
        </w:pic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Celebração do 105.º Aniversário da Fundação do </w:t>
      </w:r>
      <w:r w:rsidR="006E0BA3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PCCh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e Comemoração do 90.º Aniversário da Vitória da Longa Marcha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>I. A Fundação do Partido Comunista da China (1921)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Contexto: Invasões estrangeiras, fracasso das auto-salvações → Viragem para o Marxismo (Movimento do 4 de Maio)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Marco: I Congresso do </w:t>
      </w:r>
      <w:r w:rsidR="006E0BA3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PCCh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(Xangai ➔ Barco Vermelho do Lago Nanhu em Jiaxing)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>II. A Vitória da Longa Marcha do Exército Vermelho (1934-1936)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 Causa: Derrota na 5.ª Campanha contra a</w:t>
      </w:r>
      <w:r w:rsidR="007A2140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o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</w:t>
      </w:r>
      <w:r w:rsidR="00D91768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“cerco e </w:t>
      </w:r>
      <w:r w:rsidR="00ED5F53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a</w:t>
      </w:r>
      <w:r w:rsidR="00D91768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niquilamento”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(Erros tácticos)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 Viragem: Conferência de Zunyi (Correcção de erros, estabelecimento da liderança de </w:t>
      </w:r>
      <w:r w:rsidR="00836FD0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Mao Zedong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>)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 Espírito: Convicção firme, busca da verdade nos factos, intrepidez perante perigos, união e cooperação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>III. Macau e a Nossa "Longa Marcha"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  Transformação de Macau: Melhoria da segurança / Economia diversificada "1+4" / Oportunidades na Zona de Cooperação Aprofundada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br/>
        <w:t xml:space="preserve">     Iluminação para os Jovens: Transpor as "montanhas de neve e pastagens" dos estudos e do crescimento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shd w:val="clear" w:color="auto" w:fill="EDF2F7"/>
          <w:lang w:val="pt-PT"/>
        </w:rPr>
        <w:br/>
      </w:r>
    </w:p>
    <w:p w14:paraId="1CD7DA2F" w14:textId="77777777" w:rsidR="00255319" w:rsidRPr="002859E7" w:rsidRDefault="00482296">
      <w:pPr>
        <w:pStyle w:val="2"/>
        <w:spacing w:before="0"/>
        <w:rPr>
          <w:b w:val="0"/>
          <w:bCs w:val="0"/>
          <w:color w:val="000000" w:themeColor="text1"/>
          <w:sz w:val="24"/>
          <w:szCs w:val="24"/>
          <w:lang w:val="pt-PT"/>
        </w:rPr>
      </w:pPr>
      <w:r w:rsidRPr="002859E7">
        <w:rPr>
          <w:b w:val="0"/>
          <w:bCs w:val="0"/>
          <w:color w:val="000000" w:themeColor="text1"/>
          <w:sz w:val="24"/>
          <w:szCs w:val="24"/>
          <w:lang w:val="pt-PT"/>
        </w:rPr>
        <w:t>VI. Métodos de Avaliação (Avaliação Formativa)</w:t>
      </w:r>
    </w:p>
    <w:p w14:paraId="1FDA0B14" w14:textId="77777777" w:rsidR="00255319" w:rsidRPr="002859E7" w:rsidRDefault="00066682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>
        <w:rPr>
          <w:color w:val="000000" w:themeColor="text1"/>
          <w:sz w:val="24"/>
          <w:szCs w:val="24"/>
          <w:lang w:val="pt-PT"/>
        </w:rPr>
        <w:pict w14:anchorId="163F6028">
          <v:rect id="_x0000_i1030" style="width:0;height:1.5pt" o:hralign="center" o:hrstd="t" o:hr="t" fillcolor="#a0a0a0" stroked="f"/>
        </w:pict>
      </w:r>
      <w:r w:rsidR="00482296" w:rsidRPr="002859E7">
        <w:rPr>
          <w:color w:val="000000" w:themeColor="text1"/>
          <w:sz w:val="24"/>
          <w:szCs w:val="24"/>
          <w:lang w:val="pt-PT"/>
        </w:rPr>
        <w:lastRenderedPageBreak/>
        <w:t>Participação nas Aulas:</w:t>
      </w:r>
      <w:r w:rsidR="00482296" w:rsidRPr="002859E7">
        <w:rPr>
          <w:rFonts w:ascii="Arial Unicode MS" w:eastAsia="Arial Unicode MS" w:hAnsi="Arial Unicode MS" w:cs="Arial Unicode MS"/>
          <w:color w:val="000000" w:themeColor="text1"/>
          <w:sz w:val="24"/>
          <w:szCs w:val="24"/>
          <w:lang w:val="pt-PT"/>
        </w:rPr>
        <w:t xml:space="preserve"> Observar o grau de activismo dos alunos nas discussões em grupo sobre os 【Documentos 1 e 2】 e sobre as "montanhas de neve e pastagens dos jovens de Macau".</w:t>
      </w:r>
    </w:p>
    <w:p w14:paraId="0AE7B51E" w14:textId="77777777" w:rsidR="00255319" w:rsidRPr="002859E7" w:rsidRDefault="0048229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Teste de Compreensão (Perguntas Orais):</w:t>
      </w:r>
    </w:p>
    <w:p w14:paraId="761BF1DF" w14:textId="58E4874C" w:rsidR="00255319" w:rsidRPr="002859E7" w:rsidRDefault="00482296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Indicar o local para onde foi transferido o I Congresso do </w:t>
      </w:r>
      <w:r w:rsidR="006E0BA3" w:rsidRPr="002859E7">
        <w:rPr>
          <w:color w:val="000000" w:themeColor="text1"/>
          <w:sz w:val="24"/>
          <w:szCs w:val="24"/>
          <w:lang w:val="pt-PT"/>
        </w:rPr>
        <w:t>PCCh</w:t>
      </w:r>
      <w:r w:rsidRPr="002859E7">
        <w:rPr>
          <w:color w:val="000000" w:themeColor="text1"/>
          <w:sz w:val="24"/>
          <w:szCs w:val="24"/>
          <w:lang w:val="pt-PT"/>
        </w:rPr>
        <w:t xml:space="preserve"> (Barco Vermelho do Lago Nanhu em Jiaxing).</w:t>
      </w:r>
    </w:p>
    <w:p w14:paraId="291AFE23" w14:textId="77777777" w:rsidR="00255319" w:rsidRPr="002859E7" w:rsidRDefault="00482296">
      <w:pPr>
        <w:numPr>
          <w:ilvl w:val="1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>Indicar a reunião de viragem decisiva durante a Longa Marcha (Conferência de Zunyi).</w:t>
      </w:r>
    </w:p>
    <w:p w14:paraId="0B943D97" w14:textId="6B3F3D15" w:rsidR="00255319" w:rsidRPr="002859E7" w:rsidRDefault="00482296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color w:val="000000" w:themeColor="text1"/>
          <w:sz w:val="24"/>
          <w:szCs w:val="24"/>
          <w:lang w:val="pt-PT"/>
        </w:rPr>
      </w:pPr>
      <w:r w:rsidRPr="002859E7">
        <w:rPr>
          <w:color w:val="000000" w:themeColor="text1"/>
          <w:sz w:val="24"/>
          <w:szCs w:val="24"/>
          <w:lang w:val="pt-PT"/>
        </w:rPr>
        <w:t xml:space="preserve">Trabalho de Casa / Reflexão Extensiva: Redigir um curto texto de 100 palavras: "Articulando com o Espírito da Longa Marcha, aborda como enfrentas uma dificuldade nos estudos do ensino complementar </w:t>
      </w:r>
      <w:r w:rsidR="007A2140">
        <w:rPr>
          <w:color w:val="000000" w:themeColor="text1"/>
          <w:sz w:val="24"/>
          <w:szCs w:val="24"/>
          <w:lang w:val="pt-PT"/>
        </w:rPr>
        <w:t>geral</w:t>
      </w:r>
      <w:r w:rsidRPr="002859E7">
        <w:rPr>
          <w:color w:val="000000" w:themeColor="text1"/>
          <w:sz w:val="24"/>
          <w:szCs w:val="24"/>
          <w:lang w:val="pt-PT"/>
        </w:rPr>
        <w:t>."</w:t>
      </w:r>
    </w:p>
    <w:sectPr w:rsidR="00255319" w:rsidRPr="002859E7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6A63339-E402-4856-8BA4-647A49C2E072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1B3B836-FF3C-405C-B256-2C4497BA31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60647AE-9A4D-4855-9A47-D26CD8828CC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1D5"/>
    <w:multiLevelType w:val="multilevel"/>
    <w:tmpl w:val="05DE845A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395F3476"/>
    <w:multiLevelType w:val="multilevel"/>
    <w:tmpl w:val="B0DEAE8C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3C664651"/>
    <w:multiLevelType w:val="multilevel"/>
    <w:tmpl w:val="6CF68AC2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4842424A"/>
    <w:multiLevelType w:val="multilevel"/>
    <w:tmpl w:val="95CA05DA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4E2C2DA6"/>
    <w:multiLevelType w:val="multilevel"/>
    <w:tmpl w:val="C6621BE8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4ED0538B"/>
    <w:multiLevelType w:val="multilevel"/>
    <w:tmpl w:val="78A0F5AE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50F765A9"/>
    <w:multiLevelType w:val="multilevel"/>
    <w:tmpl w:val="A1F26A30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528D256C"/>
    <w:multiLevelType w:val="multilevel"/>
    <w:tmpl w:val="A1BC39EE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53FC3C41"/>
    <w:multiLevelType w:val="multilevel"/>
    <w:tmpl w:val="9A4AA1F4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796451D3"/>
    <w:multiLevelType w:val="multilevel"/>
    <w:tmpl w:val="7FFC84AA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7B577BF7"/>
    <w:multiLevelType w:val="multilevel"/>
    <w:tmpl w:val="EF4494AC"/>
    <w:lvl w:ilvl="0">
      <w:start w:val="1"/>
      <w:numFmt w:val="bullet"/>
      <w:lvlText w:val="●"/>
      <w:lvlJc w:val="left"/>
      <w:pPr>
        <w:ind w:left="3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2064592543">
    <w:abstractNumId w:val="2"/>
  </w:num>
  <w:num w:numId="2" w16cid:durableId="337463348">
    <w:abstractNumId w:val="9"/>
  </w:num>
  <w:num w:numId="3" w16cid:durableId="1394505691">
    <w:abstractNumId w:val="5"/>
  </w:num>
  <w:num w:numId="4" w16cid:durableId="876889235">
    <w:abstractNumId w:val="4"/>
  </w:num>
  <w:num w:numId="5" w16cid:durableId="2016035537">
    <w:abstractNumId w:val="10"/>
  </w:num>
  <w:num w:numId="6" w16cid:durableId="1477604561">
    <w:abstractNumId w:val="6"/>
  </w:num>
  <w:num w:numId="7" w16cid:durableId="1949897306">
    <w:abstractNumId w:val="3"/>
  </w:num>
  <w:num w:numId="8" w16cid:durableId="1697775837">
    <w:abstractNumId w:val="7"/>
  </w:num>
  <w:num w:numId="9" w16cid:durableId="1890720270">
    <w:abstractNumId w:val="8"/>
  </w:num>
  <w:num w:numId="10" w16cid:durableId="2130969769">
    <w:abstractNumId w:val="0"/>
  </w:num>
  <w:num w:numId="11" w16cid:durableId="695504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5319"/>
    <w:rsid w:val="00066682"/>
    <w:rsid w:val="0007225A"/>
    <w:rsid w:val="00120028"/>
    <w:rsid w:val="00182C7C"/>
    <w:rsid w:val="00255319"/>
    <w:rsid w:val="002859E7"/>
    <w:rsid w:val="00482296"/>
    <w:rsid w:val="00511FC3"/>
    <w:rsid w:val="0064481D"/>
    <w:rsid w:val="006E0BA3"/>
    <w:rsid w:val="007A2140"/>
    <w:rsid w:val="007E2D6F"/>
    <w:rsid w:val="00836FD0"/>
    <w:rsid w:val="00B475D7"/>
    <w:rsid w:val="00C212D6"/>
    <w:rsid w:val="00D91768"/>
    <w:rsid w:val="00DE5A21"/>
    <w:rsid w:val="00ED5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."/>
  <w:listSeparator w:val=","/>
  <w14:docId w14:val="44865BEC"/>
  <w15:docId w15:val="{79DAF68F-149F-4EAC-B8D0-8F86F0834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en-US" w:eastAsia="zh-CN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300"/>
      <w:jc w:val="center"/>
      <w:outlineLvl w:val="0"/>
    </w:pPr>
    <w:rPr>
      <w:b/>
      <w:bCs/>
      <w:color w:val="1A365D"/>
      <w:sz w:val="44"/>
      <w:szCs w:val="44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240"/>
      <w:outlineLvl w:val="1"/>
    </w:pPr>
    <w:rPr>
      <w:b/>
      <w:bCs/>
      <w:color w:val="2B6CB0"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120"/>
      <w:outlineLvl w:val="2"/>
    </w:pPr>
    <w:rPr>
      <w:b/>
      <w:bCs/>
      <w:color w:val="2C5282"/>
      <w:sz w:val="26"/>
      <w:szCs w:val="26"/>
    </w:rPr>
  </w:style>
  <w:style w:type="paragraph" w:styleId="4">
    <w:name w:val="heading 4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Revision"/>
    <w:hidden/>
    <w:uiPriority w:val="99"/>
    <w:semiHidden/>
    <w:rsid w:val="00066682"/>
    <w:pPr>
      <w:widowControl/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8</Pages>
  <Words>2146</Words>
  <Characters>11166</Characters>
  <Application>Microsoft Office Word</Application>
  <DocSecurity>0</DocSecurity>
  <Lines>93</Lines>
  <Paragraphs>26</Paragraphs>
  <ScaleCrop>false</ScaleCrop>
  <Company/>
  <LinksUpToDate>false</LinksUpToDate>
  <CharactersWithSpaces>13286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kng</cp:lastModifiedBy>
  <cp:revision>15</cp:revision>
  <dcterms:created xsi:type="dcterms:W3CDTF">2026-08-31T01:34:00Z</dcterms:created>
  <dcterms:modified xsi:type="dcterms:W3CDTF">2026-09-01T02:29:00Z</dcterms:modified>
</cp:coreProperties>
</file>